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5"/>
        <w:numPr>
          <w:ilvl w:val="4"/>
          <w:numId w:val="2"/>
        </w:numPr>
        <w:rPr/>
      </w:pPr>
      <w:r>
        <w:rPr>
          <w:bCs/>
          <w:color w:val="000000"/>
          <w:sz w:val="36"/>
        </w:rPr>
        <w:t>SZKOŁA PODSTAWOWA NR 14</w:t>
      </w:r>
    </w:p>
    <w:p>
      <w:pPr>
        <w:pStyle w:val="Nagwek5"/>
        <w:numPr>
          <w:ilvl w:val="4"/>
          <w:numId w:val="2"/>
        </w:numPr>
        <w:rPr/>
      </w:pPr>
      <w:r>
        <w:rPr>
          <w:bCs/>
          <w:color w:val="000000"/>
          <w:sz w:val="36"/>
        </w:rPr>
        <w:t>im. Janusza Korczaka</w:t>
      </w:r>
    </w:p>
    <w:p>
      <w:pPr>
        <w:pStyle w:val="Nagwek5"/>
        <w:numPr>
          <w:ilvl w:val="4"/>
          <w:numId w:val="2"/>
        </w:numPr>
        <w:rPr/>
      </w:pPr>
      <w:r>
        <w:rPr>
          <w:bCs/>
          <w:color w:val="000000"/>
          <w:sz w:val="36"/>
        </w:rPr>
        <w:t xml:space="preserve">W KOSZALINIE </w:t>
      </w:r>
    </w:p>
    <w:p>
      <w:pPr>
        <w:pStyle w:val="Nagwek5"/>
        <w:numPr>
          <w:ilvl w:val="4"/>
          <w:numId w:val="2"/>
        </w:numPr>
        <w:rPr>
          <w:bCs/>
          <w:color w:val="000000"/>
          <w:sz w:val="36"/>
        </w:rPr>
      </w:pPr>
      <w:r>
        <w:rPr>
          <w:bCs/>
          <w:color w:val="000000"/>
          <w:sz w:val="36"/>
        </w:rPr>
      </w:r>
    </w:p>
    <w:p>
      <w:pPr>
        <w:pStyle w:val="Normal"/>
        <w:rPr>
          <w:bCs/>
          <w:color w:val="000000"/>
          <w:sz w:val="36"/>
        </w:rPr>
      </w:pPr>
      <w:r>
        <w:rPr>
          <w:bCs/>
          <w:color w:val="000000"/>
          <w:sz w:val="36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agwek4"/>
        <w:numPr>
          <w:ilvl w:val="3"/>
          <w:numId w:val="2"/>
        </w:numPr>
        <w:rPr/>
      </w:pPr>
      <w:r>
        <w:rPr>
          <w:b/>
          <w:bCs w:val="false"/>
          <w:color w:val="00A933"/>
          <w:spacing w:val="60"/>
          <w:sz w:val="52"/>
        </w:rPr>
        <w:t>REGULAMIN</w:t>
      </w:r>
    </w:p>
    <w:p>
      <w:pPr>
        <w:pStyle w:val="Normal"/>
        <w:jc w:val="center"/>
        <w:rPr/>
      </w:pPr>
      <w:r>
        <w:rPr>
          <w:b/>
          <w:color w:val="00A933"/>
          <w:spacing w:val="60"/>
          <w:sz w:val="52"/>
        </w:rPr>
        <w:t>OCENIANIA</w:t>
      </w:r>
    </w:p>
    <w:p>
      <w:pPr>
        <w:pStyle w:val="Nagwek4"/>
        <w:numPr>
          <w:ilvl w:val="3"/>
          <w:numId w:val="2"/>
        </w:numPr>
        <w:rPr/>
      </w:pPr>
      <w:r>
        <w:rPr>
          <w:b/>
          <w:bCs w:val="false"/>
          <w:color w:val="00A933"/>
          <w:spacing w:val="60"/>
          <w:sz w:val="52"/>
        </w:rPr>
        <w:t>WEWNĄTRZSZKOLNEGO</w:t>
      </w:r>
      <w:r>
        <w:rPr>
          <w:b/>
          <w:bCs w:val="false"/>
          <w:spacing w:val="60"/>
          <w:sz w:val="52"/>
        </w:rPr>
        <w:t xml:space="preserve"> </w:t>
      </w:r>
    </w:p>
    <w:p>
      <w:pPr>
        <w:pStyle w:val="Nagwek5"/>
        <w:numPr>
          <w:ilvl w:val="4"/>
          <w:numId w:val="2"/>
        </w:numPr>
        <w:rPr>
          <w:b/>
          <w:bCs w:val="false"/>
          <w:spacing w:val="60"/>
          <w:sz w:val="52"/>
        </w:rPr>
      </w:pPr>
      <w:r>
        <w:rPr>
          <w:b/>
          <w:bCs w:val="false"/>
          <w:spacing w:val="60"/>
          <w:sz w:val="52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spacing w:before="0" w:after="120"/>
        <w:ind w:left="6360" w:hanging="0"/>
        <w:rPr/>
      </w:pPr>
      <w:r>
        <w:rPr>
          <w:bCs/>
          <w:color w:val="000000"/>
        </w:rPr>
        <w:t>Opracowanie: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600" w:leader="none"/>
        </w:tabs>
        <w:spacing w:before="0" w:after="120"/>
        <w:ind w:left="6720" w:hanging="360"/>
        <w:rPr/>
      </w:pPr>
      <w:r>
        <w:rPr>
          <w:bCs/>
          <w:color w:val="000000"/>
        </w:rPr>
        <w:t>Grażyna Ciarkowska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600" w:leader="none"/>
        </w:tabs>
        <w:spacing w:before="0" w:after="120"/>
        <w:ind w:left="6720" w:hanging="360"/>
        <w:rPr/>
      </w:pPr>
      <w:r>
        <w:rPr>
          <w:bCs/>
          <w:color w:val="000000"/>
        </w:rPr>
        <w:t>Jadwiga Skrzypek</w:t>
      </w:r>
    </w:p>
    <w:p>
      <w:pPr>
        <w:pStyle w:val="Normal"/>
        <w:numPr>
          <w:ilvl w:val="0"/>
          <w:numId w:val="3"/>
        </w:numPr>
        <w:tabs>
          <w:tab w:val="clear" w:pos="720"/>
          <w:tab w:val="left" w:pos="600" w:leader="none"/>
        </w:tabs>
        <w:spacing w:before="0" w:after="120"/>
        <w:ind w:left="6720" w:hanging="360"/>
        <w:rPr/>
      </w:pPr>
      <w:r>
        <w:rPr>
          <w:bCs/>
          <w:color w:val="000000"/>
        </w:rPr>
        <w:t>Ilona Cyfka-Piekarz</w:t>
      </w:r>
    </w:p>
    <w:p>
      <w:pPr>
        <w:pStyle w:val="Normal"/>
        <w:spacing w:before="0" w:after="120"/>
        <w:ind w:left="6360" w:hanging="0"/>
        <w:rPr>
          <w:bCs/>
        </w:rPr>
      </w:pPr>
      <w:r>
        <w:rPr>
          <w:bCs/>
        </w:rPr>
      </w:r>
    </w:p>
    <w:p>
      <w:pPr>
        <w:pStyle w:val="Normal"/>
        <w:spacing w:before="0" w:after="120"/>
        <w:rPr/>
      </w:pPr>
      <w:r>
        <w:rPr>
          <w:bCs/>
          <w:color w:val="000000"/>
        </w:rPr>
        <w:t>Podstawa prawna: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bCs/>
          <w:color w:val="000000"/>
        </w:rPr>
        <w:t>Ustawa o systemie oświaty z dnia 7 września 1991 r. (Dz.U. nr 95 poz.425,  z  późn.zm.)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96" w:leader="none"/>
        </w:tabs>
        <w:ind w:left="340" w:hanging="340"/>
        <w:jc w:val="both"/>
        <w:rPr/>
      </w:pPr>
      <w:r>
        <w:rPr>
          <w:color w:val="000000"/>
        </w:rPr>
        <w:t>Ustawa z dnia 14 grudnia 2016 r. Prawo Oświatowe (Dz.U. 2019 r. poz. 1148, 1078, 1287, 1680, 1681, 1818, 2197 i 2248, z póżn.zm.)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bCs/>
          <w:color w:val="000000"/>
        </w:rPr>
        <w:t>Rozporządzenie Ministra Edukacji Narodowej z dnia 14 kwietnia 1992 roku w sprawie warunków i sposobu organizowania nauki religii w publicznych przedszkolach i szkołach ( Dz. U. Nr 36, poz. 155 z 1993r. Nr 83, poz.390 oraz z 1999 r. Nr 67, poz. 753 )</w:t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bCs/>
          <w:color w:val="000000"/>
        </w:rPr>
        <w:t>Ustawa z dnia 25 kwietnia 2019 r. o zmianie ustawy o systemie oświaty i ustawy – Prawo oświatowe  ( Dz.U.poz.761)</w:t>
      </w:r>
    </w:p>
    <w:p>
      <w:pPr>
        <w:pStyle w:val="Normal"/>
        <w:jc w:val="both"/>
        <w:rPr>
          <w:rFonts w:ascii="TimesNewRomanPSMT" w:hAnsi="TimesNewRomanPSMT" w:cs="TimesNewRomanPSMT"/>
          <w:bCs/>
          <w:color w:val="000000"/>
          <w:sz w:val="20"/>
          <w:szCs w:val="20"/>
        </w:rPr>
      </w:pPr>
      <w:r>
        <w:rPr>
          <w:rFonts w:cs="TimesNewRomanPSMT" w:ascii="TimesNewRomanPSMT" w:hAnsi="TimesNewRomanPSMT"/>
          <w:bCs/>
          <w:color w:val="000000"/>
          <w:sz w:val="20"/>
          <w:szCs w:val="20"/>
        </w:rPr>
      </w:r>
    </w:p>
    <w:p>
      <w:pPr>
        <w:pStyle w:val="Normal"/>
        <w:numPr>
          <w:ilvl w:val="0"/>
          <w:numId w:val="4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Rozporządzenie Ministra Edukacji Narodowej z dnia 30 kwietnia 2007 r. w sprawie warunków i sposobu oceniania, klasyfikowania i promowania uczniów i słuchaczy oraz przeprowadzania sprawdzianów i egzaminów w szkołach publicznych (Dz.U. z 2007 r. nr 83, poz. 562 z późn. zm.) – tekst ujednolicony według stanu na 10 grudnia 2010 r.</w:t>
      </w:r>
    </w:p>
    <w:p>
      <w:pPr>
        <w:pStyle w:val="Normal"/>
        <w:rPr/>
      </w:pPr>
      <w:r>
        <w:rPr>
          <w:color w:val="000000"/>
        </w:rPr>
        <w:t>Podstawa prawna zmian: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5"/>
        </w:numPr>
        <w:tabs>
          <w:tab w:val="clear" w:pos="720"/>
          <w:tab w:val="left" w:pos="360" w:leader="none"/>
        </w:tabs>
        <w:ind w:left="720" w:hanging="720"/>
        <w:jc w:val="both"/>
        <w:rPr/>
      </w:pPr>
      <w:r>
        <w:rPr>
          <w:bCs/>
          <w:color w:val="000000"/>
        </w:rPr>
        <w:t xml:space="preserve">Rozporządzenie Ministra Edukacji Narodowej </w:t>
      </w:r>
      <w:r>
        <w:rPr>
          <w:color w:val="000000"/>
        </w:rPr>
        <w:t>z dnia 25 kwietnia 2013 r.</w:t>
      </w:r>
    </w:p>
    <w:p>
      <w:pPr>
        <w:pStyle w:val="Normal"/>
        <w:ind w:left="360" w:hanging="0"/>
        <w:jc w:val="both"/>
        <w:rPr/>
      </w:pPr>
      <w:r>
        <w:rPr>
          <w:bCs/>
          <w:color w:val="000000"/>
        </w:rPr>
        <w:t>zmieniające rozporządzenie w sprawie warunków i sposobu oceniania, klasyfikowania i promowania uczniów i słuchaczy oraz przeprowadzania sprawdzianów i egzaminów w szkołach publicznych (Dz.U. z 30 kwietnia 2013r. poz.520)</w:t>
      </w:r>
    </w:p>
    <w:p>
      <w:pPr>
        <w:pStyle w:val="Normal"/>
        <w:ind w:left="360" w:hanging="0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2</w:t>
      </w:r>
      <w:r>
        <w:rPr>
          <w:bCs/>
          <w:color w:val="000000"/>
        </w:rPr>
        <w:t>.   Rozporządzenie Ministra Edukacji Narodowej z dnia 24 marca 2014 r. zmieniające rozporządzenie w sprawie warunków i sposobu organizowania nauki religii w publicznych przedszkolach i szkołach (Dz. U. 2014 poz. 478 )</w:t>
      </w:r>
    </w:p>
    <w:p>
      <w:pPr>
        <w:pStyle w:val="Normal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3</w:t>
      </w:r>
      <w:r>
        <w:rPr>
          <w:color w:val="000000"/>
        </w:rPr>
        <w:t>.   Rozporządzenie Ministra Edukacji Narodowej z dnia 29 grudnia 2014 r. zmieniające rozporządzenie w sprawie ramowych planów nauczania w szkołach publicznych (Dz.U. z 31.12.2014 r.poz. 1993)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color w:val="000000"/>
        </w:rPr>
        <w:t>4.   Rozporządzenie Ministra Edukacji Narodowej z dnia 10 czerwca 2015 r. w sprawie szczegółowych warunków i sposobów oceniania, klasyfikowania i promowania uczniów i słuchaczy  w szkołach publicznych (Dz.U. z 18 czerwca 2015 r. poz. 843) – zmiana z 11 sierpnia 2016 r (Dz.U. poz. 1278)</w:t>
      </w:r>
    </w:p>
    <w:p>
      <w:pPr>
        <w:pStyle w:val="Normal"/>
        <w:ind w:left="360" w:hanging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5</w:t>
      </w:r>
      <w:r>
        <w:rPr>
          <w:color w:val="000000"/>
        </w:rPr>
        <w:t>.</w:t>
        <w:tab/>
        <w:t>Rozporządzenie Ministra Edukacji Narodowej z dnia 3 sierpnia 2017 r. w sprawie oceniania, klasyfikowania i promowania uczniów i słuchaczy w szkołach publicznych (Dz. U. z 16.08.2017 r. poz. 1534)</w:t>
      </w:r>
    </w:p>
    <w:p>
      <w:pPr>
        <w:pStyle w:val="Normal"/>
        <w:ind w:left="360" w:hanging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6.</w:t>
      </w:r>
      <w:r>
        <w:rPr>
          <w:color w:val="000000"/>
        </w:rPr>
        <w:tab/>
        <w:t>Rozporządzenie Ministra Edukacji Narodowej z dnia 8 sierpnia 2017 r. w sprawie szczegółowych warunków przechodzenia ucznia ze szkoły publicznej lub niepublicznej o uprawnieniach szkoły publicznej jednego typu do szkoły publiczne innego typu albo do szkoły publicznej tego samego typu (Dz.U. z 17 sierpnia 2017 r. poz. 1546)</w:t>
      </w:r>
    </w:p>
    <w:p>
      <w:pPr>
        <w:pStyle w:val="Normal"/>
        <w:ind w:left="360" w:hanging="360"/>
        <w:rPr>
          <w:color w:val="000000"/>
        </w:rPr>
      </w:pPr>
      <w:r>
        <w:rPr>
          <w:color w:val="000000"/>
        </w:rPr>
      </w:r>
    </w:p>
    <w:p>
      <w:pPr>
        <w:pStyle w:val="Normal"/>
        <w:ind w:left="360" w:hanging="360"/>
        <w:jc w:val="both"/>
        <w:rPr/>
      </w:pPr>
      <w:r>
        <w:rPr>
          <w:b w:val="false"/>
          <w:bCs w:val="false"/>
          <w:color w:val="000000"/>
        </w:rPr>
        <w:t>7</w:t>
      </w:r>
      <w:r>
        <w:rPr>
          <w:b/>
          <w:color w:val="000000"/>
        </w:rPr>
        <w:t xml:space="preserve">. </w:t>
      </w:r>
      <w:r>
        <w:rPr>
          <w:color w:val="000000"/>
        </w:rPr>
        <w:t>Rozporządzenie Ministra Edukacji Narodowej z dnia 22 lutego 2019 r. w sprawie oceniania, klasyfikowania i promowania uczniów i słuchaczy  w szkołach publicznych (Dz.U. z 26 lutego 2019 r. poz. 373)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6"/>
        </w:numPr>
        <w:tabs>
          <w:tab w:val="clear" w:pos="720"/>
          <w:tab w:val="left" w:pos="396" w:leader="none"/>
        </w:tabs>
        <w:ind w:left="340" w:hanging="340"/>
        <w:jc w:val="both"/>
        <w:rPr/>
      </w:pPr>
      <w:r>
        <w:rPr>
          <w:color w:val="000000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(Dz.U. z 28 maja 2019 r. poz.991)</w:t>
      </w:r>
      <w:r>
        <w:br w:type="page"/>
      </w:r>
    </w:p>
    <w:p>
      <w:pPr>
        <w:pStyle w:val="Normal"/>
        <w:ind w:left="720" w:hanging="0"/>
        <w:jc w:val="center"/>
        <w:rPr/>
      </w:pPr>
      <w:r>
        <w:rPr>
          <w:b/>
          <w:color w:val="000000"/>
        </w:rPr>
        <w:t>Rozdział 1</w:t>
      </w:r>
    </w:p>
    <w:p>
      <w:pPr>
        <w:pStyle w:val="Normal"/>
        <w:jc w:val="center"/>
        <w:rPr/>
      </w:pPr>
      <w:r>
        <w:rPr>
          <w:b/>
          <w:color w:val="000000"/>
        </w:rPr>
        <w:t>Postanowienia ogólne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1</w:t>
      </w:r>
    </w:p>
    <w:p>
      <w:pPr>
        <w:pStyle w:val="Normal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Regulamin  Oceniania Wewnątrzszkolnego określa warunki i sposób oceniania, klasyfikowania i promowania uczniów oraz przeprowadzania sprawdzianów  w szkole podstawowej.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Warunki przeprowadzania egzaminu w ostatnim roku nauki w szkole podstawowej określają odrębne przepisy.</w:t>
      </w:r>
    </w:p>
    <w:p>
      <w:pPr>
        <w:pStyle w:val="Normal"/>
        <w:numPr>
          <w:ilvl w:val="0"/>
          <w:numId w:val="7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color w:val="000000"/>
        </w:rPr>
        <w:t xml:space="preserve">Zasady oceniania z religii określają odrębne przepisy. </w:t>
      </w:r>
      <w:bookmarkStart w:id="0" w:name="r2"/>
      <w:bookmarkEnd w:id="0"/>
    </w:p>
    <w:p>
      <w:pPr>
        <w:pStyle w:val="Normal"/>
        <w:ind w:firstLine="48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2</w:t>
      </w:r>
    </w:p>
    <w:p>
      <w:pPr>
        <w:pStyle w:val="Normal"/>
        <w:jc w:val="center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8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color w:val="000000"/>
        </w:rPr>
        <w:t>Ocenianiu podlegają: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127" w:leader="none"/>
          <w:tab w:val="left" w:pos="960" w:leader="none"/>
        </w:tabs>
        <w:ind w:left="960" w:hanging="360"/>
        <w:jc w:val="both"/>
        <w:rPr/>
      </w:pPr>
      <w:r>
        <w:rPr>
          <w:color w:val="000000"/>
        </w:rPr>
        <w:t>osiągnięcia edukacyjne ucznia;</w:t>
      </w:r>
    </w:p>
    <w:p>
      <w:pPr>
        <w:pStyle w:val="Normal"/>
        <w:numPr>
          <w:ilvl w:val="0"/>
          <w:numId w:val="9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zachowanie ucznia.</w:t>
      </w:r>
    </w:p>
    <w:p>
      <w:pPr>
        <w:pStyle w:val="Wcicietrecitekstu"/>
        <w:numPr>
          <w:ilvl w:val="0"/>
          <w:numId w:val="10"/>
        </w:numPr>
        <w:jc w:val="both"/>
        <w:rPr/>
      </w:pPr>
      <w:r>
        <w:rPr>
          <w:color w:val="000000"/>
        </w:rPr>
        <w:t>Ocenianie osiągnięć edukacyjnych ucznia polega na rozpoznawaniu przez nauczycieli poziomu i postępów w opanowaniu przez ucznia wiadomości</w:t>
        <w:br/>
        <w:t>i umiejętności w stosunku do wymagań edukacyjnych wynikających z podstawy programowej, określonej w odrębnych przepisach, i realizowanych w szkole programów nauczania, uwzględniających tę podstawę.</w:t>
      </w:r>
    </w:p>
    <w:p>
      <w:pPr>
        <w:pStyle w:val="Wcicietrecitekstu"/>
        <w:numPr>
          <w:ilvl w:val="0"/>
          <w:numId w:val="10"/>
        </w:numPr>
        <w:jc w:val="both"/>
        <w:rPr/>
      </w:pPr>
      <w:r>
        <w:rPr>
          <w:color w:val="000000"/>
        </w:rPr>
        <w:t>Ocenianie zachowania ucznia polega na rozpoznawaniu przez wychowawcę klasy, nauczycieli oraz uczniów danej klasy stopnia respektowania przez ucznia zasad współżycia społecznego i norm etycznych.</w:t>
      </w:r>
    </w:p>
    <w:p>
      <w:pPr>
        <w:pStyle w:val="Wcicietrecitekstu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Cs/>
          <w:color w:val="000000"/>
        </w:rPr>
        <w:t>§ 3</w:t>
      </w:r>
    </w:p>
    <w:p>
      <w:pPr>
        <w:pStyle w:val="Normal"/>
        <w:jc w:val="center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Wcicietrecitekstu"/>
        <w:numPr>
          <w:ilvl w:val="0"/>
          <w:numId w:val="11"/>
        </w:numPr>
        <w:tabs>
          <w:tab w:val="clear" w:pos="720"/>
          <w:tab w:val="left" w:pos="360" w:leader="none"/>
        </w:tabs>
        <w:ind w:left="360" w:hanging="360"/>
        <w:jc w:val="both"/>
        <w:rPr/>
      </w:pPr>
      <w:r>
        <w:rPr>
          <w:color w:val="000000"/>
        </w:rPr>
        <w:t>Ocenianie ma na celu: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75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informowanie ucznia o poziomie jego osiągnięć edukacyjnych i jego zachowaniu oraz o postępach w tym zakresie;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75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udzielanie uczniowi pomocy w nauce poprzez przekazanie uczniowi informacji o tym, co zrobił dobrze i jak powinien się dalej uczyć;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75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udzielanie wskazówek do samodzielnego planowania własnego rozwoju;</w:t>
      </w:r>
    </w:p>
    <w:p>
      <w:pPr>
        <w:pStyle w:val="Normal"/>
        <w:numPr>
          <w:ilvl w:val="1"/>
          <w:numId w:val="11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bCs/>
          <w:color w:val="000000"/>
        </w:rPr>
        <w:t>motywowanie ucznia do dalszych postępów w nauce i zachowaniu;</w:t>
      </w:r>
    </w:p>
    <w:p>
      <w:pPr>
        <w:pStyle w:val="Tretekstu"/>
        <w:numPr>
          <w:ilvl w:val="1"/>
          <w:numId w:val="11"/>
        </w:numPr>
        <w:tabs>
          <w:tab w:val="clear" w:pos="720"/>
          <w:tab w:val="left" w:pos="159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dostarczanie rodzicom  i nauczycielom informacji o postępach, trudnościach w nauce, zachowaniu oraz specjalnych uzdolnieniach ucznia; </w:t>
      </w:r>
    </w:p>
    <w:p>
      <w:pPr>
        <w:pStyle w:val="Normal"/>
        <w:numPr>
          <w:ilvl w:val="1"/>
          <w:numId w:val="11"/>
        </w:numPr>
        <w:tabs>
          <w:tab w:val="clear" w:pos="720"/>
          <w:tab w:val="left" w:pos="167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bCs/>
          <w:color w:val="000000"/>
        </w:rPr>
        <w:t>umożliwienie nauczycielom doskonalenia organizacji i metod pracy dydaktyczno - wychowawczej.</w:t>
      </w:r>
    </w:p>
    <w:p>
      <w:pPr>
        <w:pStyle w:val="Normal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keepNext w:val="true"/>
        <w:numPr>
          <w:ilvl w:val="0"/>
          <w:numId w:val="11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 xml:space="preserve">Ocenianie obejmuje: 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formułowanie przez nauczycieli wymagań edukacyjnych niezbędnych do uzyskania poszczególnych śródrocznych i rocznych  ocen klasyfikacyjnych z obowiązkowych i dodatkowych zajęć edukacyjnych;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kryteriów oceniania zachowania;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ocenianie bieżące i ustalanie śródrocznych ocen klasyfikacyjnych z obowiązkowych i dodatkowych zajęć edukacyjnych oraz śródrocznej oceny klasyfikacyjnej zachowania, według skali i w formach przyjętych w zespole szkół;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przeprowadzanie egzaminów klasyfikacyjnych;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rocznych ocen klasyfikacyjnych z obowiązkowych i dodatkowych zajęć edukacyjnych oraz rocznej oceny klasyfikacyjnej zachowania;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warunków i trybu uzyskania wyższych niż przewidywane rocznych (śródrocznych) ocen klasyfikacyjnych z obowiązkowych i dodatkowych zajęć edukacyjnych oraz rocznej oceny klasyfikacyjnej zachowania;</w:t>
      </w:r>
    </w:p>
    <w:p>
      <w:pPr>
        <w:pStyle w:val="Normal"/>
        <w:numPr>
          <w:ilvl w:val="0"/>
          <w:numId w:val="12"/>
        </w:numPr>
        <w:tabs>
          <w:tab w:val="clear" w:pos="720"/>
          <w:tab w:val="left" w:pos="960" w:leader="none"/>
          <w:tab w:val="left" w:pos="132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ustalanie warunków i sposobu przekazywania rodzicom  informacji o postępach i trudnościach ucznia w nauce.</w:t>
      </w:r>
    </w:p>
    <w:p>
      <w:pPr>
        <w:pStyle w:val="Normal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ind w:left="567" w:hanging="567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Rozdział 2</w:t>
      </w:r>
    </w:p>
    <w:p>
      <w:pPr>
        <w:pStyle w:val="Normal"/>
        <w:jc w:val="center"/>
        <w:rPr/>
      </w:pPr>
      <w:r>
        <w:rPr>
          <w:b/>
          <w:color w:val="000000"/>
        </w:rPr>
        <w:t>Zasady Regulaminu Oceniania  Wewnątrzszkolnego</w:t>
      </w:r>
    </w:p>
    <w:p>
      <w:pPr>
        <w:pStyle w:val="Normal"/>
        <w:ind w:left="567" w:hanging="567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4</w:t>
      </w:r>
    </w:p>
    <w:p>
      <w:pPr>
        <w:pStyle w:val="Normal"/>
        <w:ind w:left="567" w:hanging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Rok szkolny dzieli się na dwa semestry. Każdy semestr kończy się klasyfikacją. Semestr pierwszy kończy się z końcem stycznia w danym roku szkolnym, semestr drugi – z końcem roku szkolnego.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Nauczyciele na początku każdego roku szkolnego informują uczniów oraz ich</w:t>
      </w:r>
    </w:p>
    <w:p>
      <w:pPr>
        <w:pStyle w:val="Normal"/>
        <w:spacing w:before="0" w:after="120"/>
        <w:ind w:left="360" w:hanging="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rodziców o:</w:t>
      </w:r>
    </w:p>
    <w:p>
      <w:pPr>
        <w:pStyle w:val="BodyTextIndent3"/>
        <w:numPr>
          <w:ilvl w:val="1"/>
          <w:numId w:val="13"/>
        </w:numPr>
        <w:tabs>
          <w:tab w:val="clear" w:pos="840"/>
          <w:tab w:val="left" w:pos="175" w:leader="none"/>
          <w:tab w:val="left" w:pos="960" w:leader="none"/>
        </w:tabs>
        <w:ind w:left="960" w:hanging="360"/>
        <w:rPr/>
      </w:pPr>
      <w:r>
        <w:rPr>
          <w:color w:val="000000"/>
          <w:sz w:val="24"/>
        </w:rPr>
        <w:t>wymaganiach edukacyjnych niezbędnych do uzyskania poszczególnych śródrocznych i rocznych  ocen klasyfikacyjnych z obowiązkowych i dodatkowych zajęć edukacyjnych, wynikających z realizowanego przez siebie programu nauczania;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sposobach sprawdzania osiągnięć edukacyjnych uczniów;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warunkach i trybie uzyskania wyższej niż przewidywana rocznej (śródrocznej) oceny klasyfikacyjnej z obowiązkowych i dodatkowych zajęć edukacyjnych. 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Wychowawca klasy na początku każdego roku szkolnego informuje uczniów oraz ich rodziców  o warunkach i sposobie oraz kryteriach oceniania zachowania oraz o warunkach i trybie uzyskania wyższej niż przewidywana rocznej oceny klasyfikacyjnej zachowania oraz o skutkach ustalenia uczniowi nagannej rocznej oceny klasyfikacyjnej zachowania.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Informacje, o których mowa w ust. 2 i 3 rodzice  otrzymują na pierwszym w roku szkolnym zebraniu z rodzicami.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§ 5</w:t>
      </w:r>
    </w:p>
    <w:p>
      <w:pPr>
        <w:pStyle w:val="Tretekstu"/>
        <w:keepNext w:val="true"/>
        <w:ind w:left="426" w:hanging="426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14"/>
        </w:numPr>
        <w:spacing w:before="0" w:after="120"/>
        <w:jc w:val="both"/>
        <w:rPr/>
      </w:pPr>
      <w:r>
        <w:rPr>
          <w:color w:val="000000"/>
        </w:rPr>
        <w:t>Dokumentacja postępów i osiągnięć uczniów odbywa się poprzez zapisywanie cząstkowych, przewidywanych i końcowych ocen w elektronicznym dzienniku lekcyjnym.</w:t>
      </w:r>
    </w:p>
    <w:p>
      <w:pPr>
        <w:pStyle w:val="Normal"/>
        <w:numPr>
          <w:ilvl w:val="0"/>
          <w:numId w:val="14"/>
        </w:numPr>
        <w:spacing w:before="0" w:after="120"/>
        <w:jc w:val="both"/>
        <w:rPr/>
      </w:pPr>
      <w:r>
        <w:rPr>
          <w:color w:val="000000"/>
        </w:rPr>
        <w:t>Oceny są jawne dla ucznia i jego rodziców. Uczniowie oraz rodzice  mają dostęp do elektronicznego dziennika lekcyjnego, który umożliwia bieżące śledzenie postępów ucznia w nauce.</w:t>
      </w:r>
    </w:p>
    <w:p>
      <w:pPr>
        <w:pStyle w:val="Normal"/>
        <w:numPr>
          <w:ilvl w:val="0"/>
          <w:numId w:val="14"/>
        </w:numPr>
        <w:spacing w:before="0" w:after="120"/>
        <w:jc w:val="both"/>
        <w:rPr/>
      </w:pPr>
      <w:r>
        <w:rPr>
          <w:color w:val="000000"/>
        </w:rPr>
        <w:t>Informacje o postępach edukacyjnych ucznia oraz jego zachowaniu rodzice otrzymują podczas: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zebrań klasowych,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indywidualnych rozmów,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zapowiedzianych wizyt w domu ucznia,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75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rozmów telefonicznych</w:t>
      </w:r>
    </w:p>
    <w:p>
      <w:pPr>
        <w:pStyle w:val="Normal"/>
        <w:spacing w:before="0" w:after="120"/>
        <w:ind w:left="340" w:right="0" w:firstLine="680"/>
        <w:jc w:val="both"/>
        <w:rPr/>
      </w:pPr>
      <w:r>
        <w:rPr>
          <w:color w:val="000000"/>
        </w:rPr>
        <w:t>lub w formie: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230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korespondencji listowej,</w:t>
      </w:r>
    </w:p>
    <w:p>
      <w:pPr>
        <w:pStyle w:val="Normal"/>
        <w:numPr>
          <w:ilvl w:val="1"/>
          <w:numId w:val="14"/>
        </w:numPr>
        <w:tabs>
          <w:tab w:val="clear" w:pos="720"/>
          <w:tab w:val="left" w:pos="167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adnotacji w zeszycie przedmiotowym.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15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Nauczyciel uzasadnia ustaloną ocenę w formie ustnej lub pisemnej.</w:t>
      </w:r>
    </w:p>
    <w:p>
      <w:pPr>
        <w:pStyle w:val="BodyTextIndent2"/>
        <w:numPr>
          <w:ilvl w:val="0"/>
          <w:numId w:val="15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Sprawdzone i ocenione pisemne prace kontrolne są udostępniane uczniowi lub jego rodzicom.</w:t>
      </w:r>
    </w:p>
    <w:p>
      <w:pPr>
        <w:pStyle w:val="BodyTextIndent2"/>
        <w:numPr>
          <w:ilvl w:val="0"/>
          <w:numId w:val="15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Na wniosek ucznia lub jego rodziców  jest udostępniana do wglądu dokumentacja dotycząca egzaminu klasyfikacyjnego, egzaminu poprawkowego, zgłaszanych zastrzeżeń do wystawianych ocen oraz inna dokumentacja dotycząca oceniania.</w:t>
      </w:r>
    </w:p>
    <w:p>
      <w:pPr>
        <w:pStyle w:val="BodyTextIndent2"/>
        <w:spacing w:lineRule="auto" w:line="240" w:before="0" w:after="0"/>
        <w:ind w:left="284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 w:before="0" w:after="0"/>
        <w:ind w:left="284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bCs/>
          <w:color w:val="000000"/>
        </w:rPr>
        <w:t>§ 6</w:t>
      </w:r>
    </w:p>
    <w:p>
      <w:pPr>
        <w:pStyle w:val="Normal"/>
        <w:rPr>
          <w:b/>
          <w:bCs/>
          <w:color w:val="000000"/>
        </w:rPr>
      </w:pPr>
      <w:r>
        <w:rPr>
          <w:b/>
          <w:bCs/>
          <w:color w:val="000000"/>
        </w:rPr>
      </w:r>
    </w:p>
    <w:p>
      <w:pPr>
        <w:pStyle w:val="BodyText2"/>
        <w:numPr>
          <w:ilvl w:val="0"/>
          <w:numId w:val="16"/>
        </w:numPr>
        <w:tabs>
          <w:tab w:val="clear" w:pos="720"/>
          <w:tab w:val="left" w:pos="199" w:leader="none"/>
          <w:tab w:val="left" w:pos="360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>Nauczyciel jest obowiązany indywidualizować pracę z uczniem na obowiązkowych i dodatkowych zajęciach edukacyjnych, odpowiednio do potrzeb rozwojowych i edukacyjnych oraz możliwości psychofizycznych ucznia.</w:t>
      </w:r>
    </w:p>
    <w:p>
      <w:pPr>
        <w:pStyle w:val="BodyText2"/>
        <w:tabs>
          <w:tab w:val="clear" w:pos="720"/>
          <w:tab w:val="left" w:pos="360" w:leader="none"/>
        </w:tabs>
        <w:spacing w:before="0" w:after="120"/>
        <w:ind w:left="357" w:hanging="357"/>
        <w:rPr/>
      </w:pPr>
      <w:r>
        <w:rPr>
          <w:b w:val="false"/>
          <w:bCs w:val="false"/>
          <w:color w:val="000000"/>
          <w:sz w:val="24"/>
        </w:rPr>
        <w:t>1a</w:t>
      </w:r>
      <w:r>
        <w:rPr>
          <w:color w:val="000000"/>
          <w:sz w:val="24"/>
        </w:rPr>
        <w:t>.</w:t>
        <w:tab/>
        <w:t>Wymagania edukacyjne, o których mowa w §4 ust. 2 pkt. 1 dostosowuje się do indywidualnych potrzeb rozwojowych i edukacyjnych oraz możliwości psychofizycznych ucznia na podstawie: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orzeczenia (kształcenie specjalne),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orzeczenia (nauczanie indywidualne),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opinii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rozpoznania potrzeb w szkole (ustalenia zawarte w indywidualnym programie edukacyjno-terapeutycznym, opracowanym dla ucznia na podstawie przepisów w sprawie warunków organizowania kształcenia, wychowania i opieki dla dzieci i młodzieży niepełnosprawnych oraz niedostosowanych społecznie w specjalnych przedszkolach, szkołach i oddziałach oraz w ośrodkach,</w:t>
      </w:r>
    </w:p>
    <w:p>
      <w:pPr>
        <w:pStyle w:val="BodyText2"/>
        <w:numPr>
          <w:ilvl w:val="0"/>
          <w:numId w:val="17"/>
        </w:numPr>
        <w:tabs>
          <w:tab w:val="left" w:pos="360" w:leader="none"/>
          <w:tab w:val="left" w:pos="720" w:leader="none"/>
        </w:tabs>
        <w:spacing w:before="0" w:after="120"/>
        <w:ind w:left="720" w:hanging="360"/>
        <w:rPr/>
      </w:pPr>
      <w:r>
        <w:rPr>
          <w:color w:val="000000"/>
          <w:sz w:val="24"/>
        </w:rPr>
        <w:t>opinii lekarza o ograniczonych możliwościach wykonywania przez ucznia określonych ćwiczeń fizycznych na zajęciach wychowania fizycznego na podstawie tej opinii</w:t>
      </w:r>
    </w:p>
    <w:p>
      <w:pPr>
        <w:pStyle w:val="BodyText2"/>
        <w:tabs>
          <w:tab w:val="left" w:pos="679" w:leader="none"/>
          <w:tab w:val="left" w:pos="720" w:leader="none"/>
        </w:tabs>
        <w:spacing w:before="0" w:after="120"/>
        <w:rPr/>
      </w:pPr>
      <w:r>
        <w:rPr>
          <w:b w:val="false"/>
          <w:bCs w:val="false"/>
          <w:color w:val="000000"/>
          <w:sz w:val="24"/>
        </w:rPr>
        <w:t>1b</w:t>
      </w:r>
      <w:r>
        <w:rPr>
          <w:color w:val="000000"/>
          <w:sz w:val="24"/>
        </w:rPr>
        <w:t>. Dla d</w:t>
      </w:r>
      <w:r>
        <w:rPr>
          <w:color w:val="000000"/>
          <w:sz w:val="24"/>
          <w:highlight w:val="white"/>
        </w:rPr>
        <w:t xml:space="preserve">zieci i młodzieży, których stan zdrowia uniemożliwia lub znacznie utrudnia uczęszczanie do szkoły organizuje się indywidualne nauczanie  w sposób zapewniający wykonanie zaleceń określonych w orzeczeniu, na czas określony wskazany w orzeczeniu o potrzebie indywidualnego nauczania. </w:t>
      </w:r>
    </w:p>
    <w:p>
      <w:pPr>
        <w:pStyle w:val="BodyText2"/>
        <w:numPr>
          <w:ilvl w:val="0"/>
          <w:numId w:val="16"/>
        </w:numPr>
        <w:tabs>
          <w:tab w:val="clear" w:pos="720"/>
          <w:tab w:val="left" w:pos="262" w:leader="none"/>
          <w:tab w:val="left" w:pos="360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>W przypadku zmiany szkoły różnice programowe z przedmiotów objętych nauką w klasie, do której uczeń przychodzi są uzupełnione w czasie i według zasad ustalonych przez nauczyciela. Nauczyciel jest odpowiedzialny za ustalenie terminu i sposobu wyrównania różnic.</w:t>
      </w:r>
    </w:p>
    <w:p>
      <w:pPr>
        <w:pStyle w:val="BodyText2"/>
        <w:numPr>
          <w:ilvl w:val="0"/>
          <w:numId w:val="16"/>
        </w:numPr>
        <w:tabs>
          <w:tab w:val="clear" w:pos="720"/>
          <w:tab w:val="left" w:pos="207" w:leader="none"/>
          <w:tab w:val="left" w:pos="360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>Jeżeli uczeń w szkole, z której przechodzi uczył się jako przedmiotu obowiązkowego języka obcego nowożytnego innego niż język obcy nowożytny nauczany w oddziale szkoły, do której uczeń przechodzi, to uczeń jest obowiązany, we współpracy z nauczycielem, wyrównać różnice programowe.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before="0" w:after="120"/>
        <w:jc w:val="center"/>
        <w:rPr/>
      </w:pPr>
      <w:r>
        <w:rPr>
          <w:b/>
          <w:color w:val="000000"/>
        </w:rPr>
        <w:t>§ 7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BodyText2"/>
        <w:numPr>
          <w:ilvl w:val="0"/>
          <w:numId w:val="18"/>
        </w:numPr>
        <w:tabs>
          <w:tab w:val="clear" w:pos="720"/>
          <w:tab w:val="left" w:pos="199" w:leader="none"/>
          <w:tab w:val="left" w:pos="360" w:leader="none"/>
        </w:tabs>
        <w:spacing w:before="0" w:after="120"/>
        <w:ind w:left="360" w:hanging="360"/>
        <w:rPr/>
      </w:pPr>
      <w:r>
        <w:rPr>
          <w:color w:val="000000"/>
          <w:sz w:val="24"/>
        </w:rPr>
        <w:t xml:space="preserve"> </w:t>
      </w:r>
      <w:r>
        <w:rPr>
          <w:color w:val="000000"/>
          <w:sz w:val="24"/>
        </w:rPr>
        <w:t>Przy ustalaniu oceny z wychowania fizycznego, techniki, plastyki i muzyki należy w szczególności brać pod uwagę wysiłek wkładany przez ucznia w wywiązywanie się z obowiązków wynikających ze specyfiki tych zajęć, a także systematyczność udziału w zajęciach oraz aktywność ucznia w działaniach kulturalnych podejmowanych przez szkołę.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keepNext w:val="true"/>
        <w:spacing w:before="0" w:after="120"/>
        <w:ind w:left="62" w:hanging="0"/>
        <w:jc w:val="center"/>
        <w:rPr/>
      </w:pPr>
      <w:r>
        <w:rPr>
          <w:b/>
          <w:color w:val="000000"/>
        </w:rPr>
        <w:t>§ 8</w:t>
      </w:r>
    </w:p>
    <w:p>
      <w:pPr>
        <w:pStyle w:val="BodyText21"/>
        <w:keepNext w:val="true"/>
        <w:spacing w:lineRule="auto" w:line="24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Dyrektor szkoły zwalnia ucznia z wykonywania określonych ćwiczeń fizycznych na zajęciach wychowania fizycznego na podstawie opinii o ograniczonych możliwościach wykonywania przez ucznia tych ćwiczeń wydanej przez lekarza na czas określony w tej opinii.</w:t>
      </w:r>
    </w:p>
    <w:p>
      <w:pPr>
        <w:pStyle w:val="Normal"/>
        <w:numPr>
          <w:ilvl w:val="0"/>
          <w:numId w:val="19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Dyrektor szkoły zwalnia ucznia z realizacji zajęć wychowania fizycznego, zajęć komputerowych lub informatyki na podstawie opinii o braku możliwości uczestniczenia ucznia w tych zajęciach, wydanej przez lekarza na czas określony w tej opinii.</w:t>
      </w:r>
    </w:p>
    <w:p>
      <w:pPr>
        <w:pStyle w:val="BodyTextIndent2"/>
        <w:numPr>
          <w:ilvl w:val="0"/>
          <w:numId w:val="19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W przypadku zwolnienia ucznia z zajęć z wychowania fizycznego lub informatyki, którego czas trwania uniemożliwia ustalenie śródrocznej lub rocznej oceny klasyfikacyjnej w dokumentacji przebiegu nauczania zamiast oceny klasyfikacyjnej wpisuje się „zwolniony” lub „zwolniona”. </w:t>
      </w:r>
    </w:p>
    <w:p>
      <w:pPr>
        <w:pStyle w:val="BodyTextIndent2"/>
        <w:spacing w:lineRule="auto" w:line="240"/>
        <w:ind w:left="340" w:hanging="283"/>
        <w:jc w:val="both"/>
        <w:rPr/>
      </w:pPr>
      <w:r>
        <w:rPr>
          <w:color w:val="000000"/>
        </w:rPr>
        <w:t>4.  Dyrektor szkoły zwalnia ucznia  z autyzmem, w tym z zespołem Aspergera, z nauki drugiego języka nowożytnego do końca danego etapu edukacyjnego na wniosek rodziców albo pełnoletniego ucznia oraz na podstawie orzeczenia o potrzebie kształcenia specjalnego.</w:t>
      </w:r>
    </w:p>
    <w:p>
      <w:pPr>
        <w:pStyle w:val="BodyTextIndent2"/>
        <w:spacing w:lineRule="auto" w:line="240"/>
        <w:ind w:left="340" w:hanging="283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340" w:hanging="283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340" w:hanging="283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340" w:hanging="283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Rozdział 3</w:t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Skala i forma oceniania bieżącego</w:t>
      </w:r>
    </w:p>
    <w:p>
      <w:pPr>
        <w:pStyle w:val="Normal"/>
        <w:keepNext w:val="true"/>
        <w:jc w:val="center"/>
        <w:rPr/>
      </w:pPr>
      <w:r>
        <w:rPr>
          <w:b/>
          <w:color w:val="000000"/>
        </w:rPr>
        <w:t>oraz klasyfikacji śródrocznej i rocznej</w:t>
      </w:r>
    </w:p>
    <w:p>
      <w:pPr>
        <w:pStyle w:val="BodyTextIndent2"/>
        <w:keepNext w:val="true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keepNext w:val="true"/>
        <w:spacing w:lineRule="auto" w:line="240"/>
        <w:ind w:left="0" w:hanging="0"/>
        <w:jc w:val="center"/>
        <w:rPr/>
      </w:pPr>
      <w:r>
        <w:rPr>
          <w:b/>
          <w:color w:val="000000"/>
        </w:rPr>
        <w:t>§ 9</w:t>
      </w:r>
    </w:p>
    <w:p>
      <w:pPr>
        <w:pStyle w:val="BodyTextIndent2"/>
        <w:keepNext w:val="true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śródroczna polega na okresowym podsumowaniu osiągnięć edukacyjnych ucznia z zajęć edukacyjnych, określonych w szkolnym planie nauczania, i zachowania ucznia oraz ustaleniu śródrocznych ocen klasyfikacyjnych z zajęć edukacyjnych i śródrocznej oceny klasyfikacyjnej zachowania, z zastrzeżeniem ust. 2. Klasyfikację śródroczną przeprowadza się do końca stycznia.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śródroczna ucznia z niepełnosprawnością intelektualną w stopniu   umiarkowanym ze spektrum autyzmu i innymi sprzężeniami polega na okresowym podsumowaniu osiągnięć edukacyjnych ucznia z zajęć edukacyjnych, określonych w szkolnym planie nauczania z uwzględnieniem ustaleń indywidualnego programu edukacyjno-terapeutycznego opracowanego na podstawie przepisów, o których mowa w §6 ust. 1a  i zachowania ucznia oraz ustaleniu śródrocznych ocen klasyfikacyjnych z zajęć edukacyjnych i śródrocznej oceny klasyfikacyjnej zachowania zgodnie z § 11 ust. 9 i § 12 ust. 4.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roczna w klasach I–III szkoły podstawowej polega na podsumowaniu osiągnięć edukacyjnych z zajęć edukacyjnych i zachowania ucznia w danym roku szkolnym oraz ustaleniu jednej rocznej opisowej oceny klasyfikacyjnej z zajęć edukacyjnych i rocznej oceny klasyfikacyjnej zachowania, zgodnie z § 11 ust. 1 i § 12 ust. 1, z zastrzeżeniem ust. 4.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roczna ucznia z z niepełnosprawnością intelektualną w stopniu   umiarkowanym  ze spektrum autyzmu i innymi sprzężeniami w klasach I-III szkoły podstawowej polega na podsumowaniu osiągnięć edukacyjnych z zajęć edukacyjnych określonych w szkolnym planie nauczania z uwzględnieniem ustaleń indywidualnego programu edukacyjno-terapeutycznego opracowanego na podstawie przepisów, o których mowa w §6 ust. 1a i zachowania ucznia w danym roku szkolnym oraz ustaleniu jednej rocznej oceny klasyfikacyjnej z zajęć edukacyjnych i rocznej oceny klasyfikacyjnej zachowania, zgodnie z § 11 ust. 11 i § 12 ust. 4.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roczna, począwszy od klasy IV szkoły podstawowej, polega na podsumowaniu osiągnięć edukacyjnych ucznia z zajęć edukacyjnych określonych w szkolnym planie nauczania i zachowania ucznia w danym roku szkolnym oraz ustaleniu rocznych ocen klasyfikacyjnych z zajęć edukacyjnych i rocznej oceny klasyfikacyjnej zachowania, według skali, o której mowa w § 11 ust. 7 i § 12 ust. 2, z zastrzeżeniem ust. 6 oraz z warunkami określonymi w Przedmiotowych Systemach Oceniania.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 xml:space="preserve">Klasyfikacja roczna ucznia  z niepełnosprawnością intelektualną w stopniu  umiarkowanym </w:t>
      </w:r>
      <w:bookmarkStart w:id="1" w:name="__DdeLink__1068_1465060833"/>
      <w:r>
        <w:rPr>
          <w:color w:val="000000"/>
        </w:rPr>
        <w:t>ze spektrum autyzmu  i innymi sprzężeniami</w:t>
      </w:r>
      <w:r>
        <w:rPr>
          <w:color w:val="FF0000"/>
        </w:rPr>
        <w:t xml:space="preserve"> </w:t>
      </w:r>
      <w:bookmarkEnd w:id="1"/>
      <w:r>
        <w:rPr>
          <w:color w:val="000000"/>
        </w:rPr>
        <w:t>począwszy od klasy IV szkoły podstawowej polega na podsumowaniu osiągnięć edukacyjnych ucznia z zajęć edukacyjnych, określonych w szkolnym planie nauczania, z uwzględnieniem ustaleń indywidualnego programu edukacyjno-terapeutycznego opracowanego na podstawie przepisów, o których mowa w §6 ust. 1a  i zachowania ucznia w danym roku szkolnym oraz ustaleniu rocznych ocen klasyfikacyjnych z zajęć edukacyjnych i rocznej oceny klasyfikacyjnej zachowania, zgodnie z § 11 ust. 11 i § 12 ust. 4.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Klasyfikacja roczna ucznia objętego nauczaniem indywidualnym polega na podsumowaniu osiągnięć edukacyjnych ucznia ze wszystkich zajęć edukacyjnych określonych w szkolnym planie nauczania i zachowania ucznia w danym roku szkolnym oraz ustaleniu rocznych ocen klasyfikacyjnych z zajęć edukacyjnych i rocznej oceny klasyfikacyjnej zachowania, według skali, o której mowa w § 11 ust. 7 i § 12 ust. 2, oraz z warunkami określonymi w Przedmiotowych Systemach Oceniania.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Przed rocznym (śródrocznym) klasyfikacyjnym zebraniem plenarnym rady pedagogicznej nauczyciele prowadzący poszczególne zajęcia edukacyjne oraz wychowawca klasy są obowiązani poinformować ucznia i jego rodziców  o przewidywanych dla niego rocznych (śródrocznych) ocenach klasyfikacyjnych z zajęć edukacyjnych i przewidywanej rocznej (śródrocznej) ocenie klasyfikacyjnej zachowania.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Informacje, o których mowa w ust. 8 rodzice  otrzymują na zebraniu z rodzicami lub w formie korespondencji listowej na miesiąc przed rocznym (śródrocznym) klasyfikacyjnym zebraniem rady pedagogicznej.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Na wniosek ucznia lub jego rodzica przewidywana śródroczna i roczna ocena klasyfikacyjna z zajęć edukacyjnych może zostać podwyższona na warunkach i w trybie określonym w Przedmiotowych Systemach Oceniania (PSO).</w:t>
      </w:r>
    </w:p>
    <w:p>
      <w:pPr>
        <w:pStyle w:val="Normal"/>
        <w:numPr>
          <w:ilvl w:val="0"/>
          <w:numId w:val="20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Na wniosek ucznia lub jego rodzica przewidywana śródroczna i roczna ocena klasyfikacyjna z zachowania może zostać podwyższona na warunkach i w trybie określonym przez wychowawcę klasy.</w:t>
      </w:r>
    </w:p>
    <w:p>
      <w:pPr>
        <w:pStyle w:val="Normal"/>
        <w:jc w:val="both"/>
        <w:rPr>
          <w:color w:val="000000"/>
        </w:rPr>
      </w:pPr>
      <w:r>
        <w:rPr>
          <w:color w:val="000000"/>
        </w:rPr>
      </w:r>
    </w:p>
    <w:p>
      <w:pPr>
        <w:pStyle w:val="BodyText21"/>
        <w:spacing w:lineRule="auto" w:line="240"/>
        <w:rPr>
          <w:rFonts w:ascii="Times New Roman" w:hAnsi="Times New Roman" w:cs="Times New Roman"/>
          <w:color w:val="000000"/>
          <w:szCs w:val="24"/>
        </w:rPr>
      </w:pPr>
      <w:r>
        <w:rPr>
          <w:rFonts w:cs="Times New Roman" w:ascii="Times New Roman" w:hAnsi="Times New Roman"/>
          <w:color w:val="000000"/>
          <w:szCs w:val="24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10</w:t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Śródroczne i roczne  oceny klasyfikacyjne z obowiązkowych zajęć edukacyjnych ustalają nauczyciele prowadzący poszczególne obowiązkowe zajęcia edukacyjne, z zastrzeżeniem ust. 2 i 6, a śródroczną i roczną ocenę klasyfikacyjną zachowania - wychowawca klasy po zasięgnięciu opinii nauczycieli, uczniów danej klasy oraz ocenianego ucznia.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W klasach I-III jedną roczną ocenę klasyfikacyjną z obowiązkowych zajęć edukacyjnych ustala nauczyciel prowadzący zespół klasowy po zasięgnięciu opinii nauczycieli współorganizujących kształcenie.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Śródroczne i roczne  oceny klasyfikacyjne z dodatkowych zajęć edukacyjnych ustalają nauczyciele prowadzący poszczególne dodatkowe zajęcia edukacyjne. Roczna (śródroczna) ocena klasyfikacyjna z dodatkowych zajęć edukacyjnych nie ma wpływu na promocję do klasy programowo wyższej (na semestr programowo wyższy) ani na ukończenie szkoły. 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  <w:highlight w:val="white"/>
        </w:rPr>
        <w:t>Jeżeli rada pedagogiczna nie podejmie uchwały, o której mowa w art. 70 ust. 1 pkt 2, o wynikach klasyfikacji i promocji uczniów rozstrzyga dyrektor szkoły.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  <w:highlight w:val="white"/>
        </w:rPr>
        <w:t>W przypadku gdy dyrektor szkoły nie podejmie rozstrzygnięcia, o którym mowa w ust. 4, o wynikach klasyfikacji i promocji uczniów rozstrzyga nauczyciel wyznaczony przez organ prowadzący szkołę.</w:t>
      </w:r>
    </w:p>
    <w:p>
      <w:pPr>
        <w:pStyle w:val="Q2"/>
        <w:numPr>
          <w:ilvl w:val="0"/>
          <w:numId w:val="21"/>
        </w:numPr>
        <w:tabs>
          <w:tab w:val="clear" w:pos="720"/>
          <w:tab w:val="left" w:pos="1404" w:leader="none"/>
        </w:tabs>
        <w:spacing w:beforeAutospacing="0" w:before="280" w:afterAutospacing="0" w:after="0"/>
        <w:ind w:left="305" w:hanging="305"/>
        <w:jc w:val="both"/>
        <w:rPr/>
      </w:pPr>
      <w:r>
        <w:rPr>
          <w:rFonts w:ascii="inherit" w:hAnsi="inherit"/>
          <w:color w:val="000000"/>
        </w:rPr>
        <w:t>Dokumentację dotyczącą klasyfikacji i promocji uczniów oraz ukończenia przez nich szkoły, w przypadkach, o których mowa w ust. 4 i 5, podpisuje odpowiednio dyrektor szkoły lub nauczyciel wyznaczony przez organ prowadzący szkołę.</w:t>
      </w:r>
    </w:p>
    <w:p>
      <w:pPr>
        <w:pStyle w:val="Q2"/>
        <w:numPr>
          <w:ilvl w:val="0"/>
          <w:numId w:val="21"/>
        </w:numPr>
        <w:tabs>
          <w:tab w:val="clear" w:pos="720"/>
          <w:tab w:val="left" w:pos="453" w:leader="none"/>
        </w:tabs>
        <w:spacing w:beforeAutospacing="0" w:before="0" w:afterAutospacing="0" w:after="0"/>
        <w:ind w:left="426" w:hanging="426"/>
        <w:jc w:val="both"/>
        <w:rPr/>
      </w:pPr>
      <w:r>
        <w:rPr>
          <w:rFonts w:ascii="inherit" w:hAnsi="inherit"/>
          <w:color w:val="000000"/>
        </w:rPr>
        <w:t>W przypadku szkół prowadzonych przez jednostki samorządu terytorialnego zadania i kompetencje organu prowadzącego, określone w ust. 5 i 6, wykonuje odpowiednio prezydent miasta, zarząd powiatu, zarząd województwa.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Śródroczne i roczne  oceny klasyfikacyjne z religii i etyki ustalają nauczyciele prowadzący poszczególne zajęcia. Śródroczną i roczną ocenę klasyfikacyjną z religii i etyki wystawia się według skali ocen przyjętej w danej klasie.</w:t>
      </w:r>
    </w:p>
    <w:p>
      <w:pPr>
        <w:pStyle w:val="BodyTextIndent2"/>
        <w:numPr>
          <w:ilvl w:val="0"/>
          <w:numId w:val="2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Uczniowi, który uczęszczał na dodatkowe zajęcia edukacyjne do średniej ocen wlicza się także roczne oceny uzyskane z tych zajęć.</w:t>
      </w:r>
    </w:p>
    <w:p>
      <w:pPr>
        <w:pStyle w:val="BodyTextIndent2"/>
        <w:numPr>
          <w:ilvl w:val="0"/>
          <w:numId w:val="0"/>
        </w:numPr>
        <w:tabs>
          <w:tab w:val="clear" w:pos="720"/>
          <w:tab w:val="left" w:pos="360" w:leader="none"/>
        </w:tabs>
        <w:spacing w:lineRule="auto" w:line="240"/>
        <w:ind w:left="357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tabs>
          <w:tab w:val="clear" w:pos="720"/>
          <w:tab w:val="left" w:pos="360" w:leader="none"/>
        </w:tabs>
        <w:ind w:left="1723" w:hanging="0"/>
        <w:jc w:val="both"/>
        <w:rPr>
          <w:color w:val="FF0000"/>
        </w:rPr>
      </w:pPr>
      <w:r>
        <w:rPr>
          <w:color w:val="FF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11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numPr>
          <w:ilvl w:val="0"/>
          <w:numId w:val="22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W klasach I–III szkoły podstawowej śródroczne i roczne oceny klasyfikacyjne z zajęć edukacyjnych są ocenami opisowymi.</w:t>
      </w:r>
    </w:p>
    <w:p>
      <w:pPr>
        <w:pStyle w:val="BodyTextIndent2"/>
        <w:numPr>
          <w:ilvl w:val="0"/>
          <w:numId w:val="22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Śródroczna i roczna opisowa ocena klasyfikacyjna z zajęć edukacyjnych z zastrzeżeniem ust. 3 uwzględnia:</w:t>
      </w:r>
    </w:p>
    <w:p>
      <w:pPr>
        <w:pStyle w:val="BodyTextIndent2"/>
        <w:numPr>
          <w:ilvl w:val="0"/>
          <w:numId w:val="23"/>
        </w:numPr>
        <w:tabs>
          <w:tab w:val="clear" w:pos="720"/>
          <w:tab w:val="left" w:pos="672" w:leader="none"/>
          <w:tab w:val="left" w:pos="792" w:leader="none"/>
        </w:tabs>
        <w:spacing w:lineRule="auto" w:line="240" w:before="0" w:after="120"/>
        <w:ind w:left="907" w:right="0" w:hanging="340"/>
        <w:jc w:val="both"/>
        <w:rPr/>
      </w:pPr>
      <w:r>
        <w:rPr>
          <w:color w:val="000000"/>
        </w:rPr>
        <w:t>poziom i postępy w opanowaniu przez ucznia wiadomości i umiejętności w stosunku do odpowiednio wymagań i efektów kształcenia, o których mowa w art. 44b ust. 3 Ustawy dla danego etapu edukacyjnego</w:t>
      </w:r>
    </w:p>
    <w:p>
      <w:pPr>
        <w:pStyle w:val="BodyTextIndent2"/>
        <w:numPr>
          <w:ilvl w:val="0"/>
          <w:numId w:val="23"/>
        </w:numPr>
        <w:tabs>
          <w:tab w:val="clear" w:pos="720"/>
          <w:tab w:val="left" w:pos="744" w:leader="none"/>
          <w:tab w:val="left" w:pos="756" w:leader="none"/>
          <w:tab w:val="left" w:pos="768" w:leader="none"/>
          <w:tab w:val="left" w:pos="960" w:leader="none"/>
        </w:tabs>
        <w:spacing w:lineRule="auto" w:line="240"/>
        <w:ind w:left="958" w:hanging="357"/>
        <w:jc w:val="both"/>
        <w:rPr/>
      </w:pPr>
      <w:r>
        <w:rPr>
          <w:color w:val="000000"/>
        </w:rPr>
        <w:t>wskazuje potrzeby rozwojowe i edukacyjne ucznia związane z przezwyciężaniem trudności w nauce lub rozwijaniem uzdolnień;</w:t>
      </w:r>
    </w:p>
    <w:p>
      <w:pPr>
        <w:pStyle w:val="BodyTextIndent2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 xml:space="preserve">Śródroczne i roczne opisowe oceny klasyfikacyjne z zajęć edukacyjnych ucznia z </w:t>
      </w:r>
      <w:r>
        <w:rPr>
          <w:color w:val="000000"/>
        </w:rPr>
        <w:t>niepełnosprawnością intelektualną</w:t>
      </w:r>
      <w:r>
        <w:rPr>
          <w:color w:val="000000"/>
        </w:rPr>
        <w:t xml:space="preserve"> w stopniu umiarkowanym ze spektrum autyzmu  i innymi sprzężeniami  uwzględniają w szczególności:</w:t>
      </w:r>
    </w:p>
    <w:p>
      <w:pPr>
        <w:pStyle w:val="BodyTextIndent2"/>
        <w:numPr>
          <w:ilvl w:val="2"/>
          <w:numId w:val="23"/>
        </w:numPr>
        <w:tabs>
          <w:tab w:val="clear" w:pos="720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Indywidualne predyspozycje rozwojowe ucznia;</w:t>
      </w:r>
    </w:p>
    <w:p>
      <w:pPr>
        <w:pStyle w:val="BodyTextIndent2"/>
        <w:numPr>
          <w:ilvl w:val="2"/>
          <w:numId w:val="23"/>
        </w:numPr>
        <w:tabs>
          <w:tab w:val="clear" w:pos="720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Postępy ucznia w relacji do możliwości i potrzeb;</w:t>
      </w:r>
    </w:p>
    <w:p>
      <w:pPr>
        <w:pStyle w:val="BodyTextIndent2"/>
        <w:numPr>
          <w:ilvl w:val="2"/>
          <w:numId w:val="23"/>
        </w:numPr>
        <w:tabs>
          <w:tab w:val="clear" w:pos="720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Stopień opanowania wiadomości i umiejętności zawartych w indywidualnym programie edukacyjno-terapeutycznym.</w:t>
      </w:r>
    </w:p>
    <w:p>
      <w:pPr>
        <w:pStyle w:val="BodyTextIndent2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W dokumentacji lekcyjnej zadania wykonywane przez uczniów klas I-III zapisywane są wg skali ustalonej w stopniach, o których mowa w ust. 7, z zastrzeżeniem ust. 11.</w:t>
      </w:r>
    </w:p>
    <w:p>
      <w:pPr>
        <w:pStyle w:val="BodyTextIndent2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W zeszytach przedmiotowych zadania wykonywane przez uczniów klas I–III oceniane są wg umownej skali piktograficznej.</w:t>
      </w:r>
    </w:p>
    <w:p>
      <w:pPr>
        <w:pStyle w:val="BodyTextIndent2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Ocenianie bieżące z zajęć edukacyjnych ma na celu monitorowanie pracy ucznia oraz przekazywanie uczniowi informacji o jego osiągnięciach edukacyjnych pomagających w uczeniu się poprzez wskazanie co uczeń robi dobrze, co i jak wymaga poprawy oraz jak powinien się dalej uczyć.</w:t>
      </w:r>
    </w:p>
    <w:p>
      <w:pPr>
        <w:pStyle w:val="BodyTextIndent2"/>
        <w:keepNext w:val="true"/>
        <w:keepLines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 xml:space="preserve">Oceny bieżące oraz śródroczne i roczne oceny klasyfikacyjne z zajęć edukacyjnych począwszy od klasy IV szkoły podstawowej, z zastrzeżeniem ust 11, ustala się w stopniach według następującej skali: </w:t>
      </w:r>
    </w:p>
    <w:p>
      <w:pPr>
        <w:pStyle w:val="Normal"/>
        <w:keepNext w:val="true"/>
        <w:keepLines/>
        <w:numPr>
          <w:ilvl w:val="2"/>
          <w:numId w:val="23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celujący – 6; </w:t>
      </w:r>
    </w:p>
    <w:p>
      <w:pPr>
        <w:pStyle w:val="Normal"/>
        <w:numPr>
          <w:ilvl w:val="2"/>
          <w:numId w:val="23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bardzo dobry – 5; </w:t>
      </w:r>
    </w:p>
    <w:p>
      <w:pPr>
        <w:pStyle w:val="Normal"/>
        <w:numPr>
          <w:ilvl w:val="2"/>
          <w:numId w:val="23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dobry – 4; </w:t>
      </w:r>
    </w:p>
    <w:p>
      <w:pPr>
        <w:pStyle w:val="Normal"/>
        <w:numPr>
          <w:ilvl w:val="2"/>
          <w:numId w:val="23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stopień dostateczny – 3; </w:t>
      </w:r>
    </w:p>
    <w:p>
      <w:pPr>
        <w:pStyle w:val="Normal"/>
        <w:numPr>
          <w:ilvl w:val="2"/>
          <w:numId w:val="23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stopień dopuszczający – 2;</w:t>
      </w:r>
    </w:p>
    <w:p>
      <w:pPr>
        <w:pStyle w:val="Normal"/>
        <w:numPr>
          <w:ilvl w:val="2"/>
          <w:numId w:val="23"/>
        </w:numPr>
        <w:tabs>
          <w:tab w:val="clear" w:pos="720"/>
          <w:tab w:val="left" w:pos="960" w:leader="none"/>
        </w:tabs>
        <w:spacing w:before="0" w:after="120"/>
        <w:ind w:left="958" w:hanging="357"/>
        <w:jc w:val="both"/>
        <w:rPr/>
      </w:pPr>
      <w:r>
        <w:rPr>
          <w:color w:val="000000"/>
        </w:rPr>
        <w:t>stopień niedostateczny – 1,</w:t>
      </w:r>
    </w:p>
    <w:p>
      <w:pPr>
        <w:pStyle w:val="BodyTextIndent2"/>
        <w:keepNext w:val="true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Nauczyciel na wniosek ucznia lub jego rodziców  jest obowiązany uzasadnić, począwszy od klasy IV szkoły podstawowej śródroczne oceny klasyfikacyjne z zajęć edukacyjnych.</w:t>
      </w:r>
    </w:p>
    <w:p>
      <w:pPr>
        <w:pStyle w:val="BodyTextIndent2"/>
        <w:keepNext w:val="true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Ustala się następujące ogólne kryteria stopni:</w:t>
      </w:r>
    </w:p>
    <w:p>
      <w:pPr>
        <w:pStyle w:val="BodyTextIndent2"/>
        <w:keepNext w:val="true"/>
        <w:numPr>
          <w:ilvl w:val="0"/>
          <w:numId w:val="24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celujący</w:t>
      </w:r>
      <w:r>
        <w:rPr>
          <w:color w:val="000000"/>
        </w:rPr>
        <w:t xml:space="preserve"> otrzymuje uczeń, który:</w:t>
      </w:r>
    </w:p>
    <w:p>
      <w:pPr>
        <w:pStyle w:val="BodyTextIndent2"/>
        <w:tabs>
          <w:tab w:val="clear" w:pos="720"/>
          <w:tab w:val="left" w:pos="960" w:leader="none"/>
        </w:tabs>
        <w:spacing w:lineRule="auto" w:line="240"/>
        <w:ind w:left="1723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 xml:space="preserve">nabył wszystkie umiejętności sprzyjające osiągnięciu wymagań podstawowych oraz ponadpodstawowych </w:t>
      </w:r>
    </w:p>
    <w:p>
      <w:pPr>
        <w:pStyle w:val="BodyTextIndent2"/>
        <w:keepNext w:val="true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keepNext w:val="true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biegle posługuje się zdobytymi umiejętnościami w zakresie rozwiązywania problemów w sytuacjach nietypowych</w:t>
      </w:r>
    </w:p>
    <w:p>
      <w:pPr>
        <w:pStyle w:val="BodyTextIndent2"/>
        <w:keepNext w:val="true"/>
        <w:spacing w:lineRule="auto" w:line="240"/>
        <w:ind w:left="1080" w:hanging="0"/>
        <w:jc w:val="both"/>
        <w:rPr/>
      </w:pPr>
      <w:r>
        <w:rPr>
          <w:color w:val="000000"/>
        </w:rPr>
        <w:t>lub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osiąga sukcesy w konkursach, zawodach sportowych i innych,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5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bardzo dobry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 xml:space="preserve">nabył wszystkie umiejętności sprzyjające osiągnięciu wymagań podstawowych i potrafi je wykorzystywać w sytuacjach nietypowych 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nabył niektóre umiejętności sprzyjające osiągnięciu wymagań ponadpodstawowych 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5"/>
        </w:numPr>
        <w:tabs>
          <w:tab w:val="clear" w:pos="720"/>
          <w:tab w:val="left" w:pos="191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dobry</w:t>
      </w:r>
      <w:r>
        <w:rPr>
          <w:color w:val="000000"/>
        </w:rPr>
        <w:t xml:space="preserve"> otrzymuje uczeń, który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nabył wszystkie umiejętności sprzyjające osiągnięciu wymagań podstawowych, niektóre umiejętności sprzyjające osiągnięciu wymagań ponadpodstawowych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poprawnie stosuje wiadomości, wykonuje samodzielnie podstawowe zadania teoretyczne lub praktyczne,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5"/>
        </w:numPr>
        <w:tabs>
          <w:tab w:val="clear" w:pos="720"/>
          <w:tab w:val="left" w:pos="199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dostateczny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nabył wszystkie umiejętności sprzyjające osiągnięciu wymagań podstawowych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wykonuje zadania o średnim stopniu trudności,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5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dopuszczający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nabył większość umiejętności sprzyjających osiągnięciu wymagań podstawowych i potrafi je wykorzystać w sytuacjach typowych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wykonuje z pomocą nauczyciela zadania typowe o niewielkim stopniu trudności,</w:t>
      </w:r>
    </w:p>
    <w:p>
      <w:pPr>
        <w:pStyle w:val="BodyTextIndent2"/>
        <w:spacing w:lineRule="auto" w:line="240"/>
        <w:ind w:left="108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keepNext w:val="true"/>
        <w:numPr>
          <w:ilvl w:val="1"/>
          <w:numId w:val="25"/>
        </w:numPr>
        <w:tabs>
          <w:tab w:val="clear" w:pos="720"/>
          <w:tab w:val="left" w:pos="175" w:leader="none"/>
          <w:tab w:val="left" w:pos="960" w:leader="none"/>
        </w:tabs>
        <w:spacing w:lineRule="auto" w:line="240"/>
        <w:ind w:left="958" w:hanging="357"/>
        <w:jc w:val="both"/>
        <w:rPr/>
      </w:pPr>
      <w:r>
        <w:rPr>
          <w:color w:val="000000"/>
        </w:rPr>
        <w:t xml:space="preserve">stopień </w:t>
      </w:r>
      <w:r>
        <w:rPr>
          <w:color w:val="000000"/>
          <w:u w:val="single"/>
        </w:rPr>
        <w:t>niedostateczny</w:t>
      </w:r>
      <w:r>
        <w:rPr>
          <w:color w:val="000000"/>
        </w:rPr>
        <w:t xml:space="preserve"> otrzymuje uczeń, który: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nie opanował podstawowych niezbędnych w ciągu dalszej nauki wiadomości i umiejętności, a braki w wiadomościach i umiejętnościach uniemożliwiają dalsze zdobywanie wiedzy z tego przedmiotu</w:t>
      </w:r>
    </w:p>
    <w:p>
      <w:pPr>
        <w:pStyle w:val="BodyTextIndent2"/>
        <w:spacing w:lineRule="auto" w:line="240"/>
        <w:ind w:left="1080" w:hanging="0"/>
        <w:jc w:val="both"/>
        <w:rPr/>
      </w:pPr>
      <w:r>
        <w:rPr>
          <w:color w:val="000000"/>
        </w:rPr>
        <w:t>oraz</w:t>
      </w:r>
    </w:p>
    <w:p>
      <w:pPr>
        <w:pStyle w:val="BodyTextIndent2"/>
        <w:numPr>
          <w:ilvl w:val="1"/>
          <w:numId w:val="24"/>
        </w:numPr>
        <w:spacing w:lineRule="auto" w:line="240"/>
        <w:jc w:val="both"/>
        <w:rPr/>
      </w:pPr>
      <w:r>
        <w:rPr>
          <w:color w:val="000000"/>
        </w:rPr>
        <w:t>nie wykonuje zadań o niewielkim elementarnym stopniu trudności.</w:t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Przy ustalaniu ocen bieżących dopuszcza się wystawianie znaku „+” oznaczającego podwyższenie wyrażonej w nim oceny lub znaku „–” jako jej obniżenie.</w:t>
      </w:r>
    </w:p>
    <w:p>
      <w:pPr>
        <w:pStyle w:val="BodyTextIndent2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rFonts w:cs="Times New Roman"/>
          <w:color w:val="000000"/>
          <w:sz w:val="24"/>
          <w:szCs w:val="24"/>
        </w:rPr>
        <w:t>Oceny bieżące</w:t>
      </w:r>
      <w:bookmarkStart w:id="2" w:name="__DdeLink__973_2094184003"/>
      <w:r>
        <w:rPr>
          <w:rFonts w:cs="Times New Roman"/>
          <w:color w:val="000000"/>
          <w:sz w:val="24"/>
          <w:szCs w:val="24"/>
        </w:rPr>
        <w:t xml:space="preserve"> oraz śródroczne, roczne i końcowe oceny klasyfikacyjne                                      z obowiązkowych zajęć i dodatkowych zajęć edukacyjnych, a także śródroczne, roczne i końcowe oceny klasyfikacyjne z zachowania dla uczniów ze spektrum autyzmu z niepełnosprawnością</w:t>
      </w:r>
      <w:bookmarkEnd w:id="2"/>
      <w:r>
        <w:rPr>
          <w:rFonts w:cs="Times New Roman"/>
          <w:color w:val="000000"/>
          <w:sz w:val="24"/>
          <w:szCs w:val="24"/>
        </w:rPr>
        <w:t xml:space="preserve"> intelektualną w stopniu umiarkowanym szkoły podstawowej są ocenami opisowym będącymi swoistą diagnozą pedagogiczną osiągnięć ucznia.</w:t>
      </w:r>
    </w:p>
    <w:p>
      <w:pPr>
        <w:pStyle w:val="BodyTextIndent2"/>
        <w:numPr>
          <w:ilvl w:val="1"/>
          <w:numId w:val="23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  <w:sz w:val="24"/>
          <w:szCs w:val="24"/>
        </w:rPr>
        <w:t xml:space="preserve">Ocenianiu podlegają: </w:t>
      </w:r>
    </w:p>
    <w:p>
      <w:pPr>
        <w:pStyle w:val="NormalWeb"/>
        <w:spacing w:lineRule="auto" w:line="240" w:before="0" w:after="0"/>
        <w:ind w:left="709" w:right="0" w:hanging="0"/>
        <w:jc w:val="both"/>
        <w:rPr/>
      </w:pPr>
      <w:r>
        <w:rPr>
          <w:color w:val="000000"/>
          <w:sz w:val="24"/>
          <w:szCs w:val="24"/>
        </w:rPr>
        <w:t>a) zmiany rozwoju dziecka w zdobywaniu wiadomości i umiejętności zawartych w Indywidualnym Programie Edukacyjno - Terapeutycznym skonstruowanym  w oparciu o aktualną podstawę programową;</w:t>
      </w:r>
    </w:p>
    <w:p>
      <w:pPr>
        <w:pStyle w:val="NormalWeb"/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           </w:t>
      </w:r>
      <w:r>
        <w:rPr>
          <w:color w:val="000000"/>
          <w:sz w:val="24"/>
          <w:szCs w:val="24"/>
        </w:rPr>
        <w:t xml:space="preserve">b) zachowanie ucznia. </w:t>
      </w:r>
    </w:p>
    <w:p>
      <w:pPr>
        <w:pStyle w:val="NormalWeb"/>
        <w:widowControl/>
        <w:numPr>
          <w:ilvl w:val="0"/>
          <w:numId w:val="26"/>
        </w:numPr>
        <w:tabs>
          <w:tab w:val="clear" w:pos="720"/>
          <w:tab w:val="left" w:pos="400" w:leader="none"/>
        </w:tabs>
        <w:bidi w:val="0"/>
        <w:spacing w:lineRule="auto" w:line="360" w:before="0" w:after="0"/>
        <w:ind w:left="0" w:right="0" w:hanging="0"/>
        <w:jc w:val="both"/>
        <w:rPr/>
      </w:pPr>
      <w:r>
        <w:rPr>
          <w:color w:val="000000"/>
          <w:sz w:val="24"/>
          <w:szCs w:val="24"/>
        </w:rPr>
        <w:t xml:space="preserve">Oceny dokonuje się na podstawie: </w:t>
      </w:r>
    </w:p>
    <w:p>
      <w:pPr>
        <w:pStyle w:val="NormalWeb"/>
        <w:numPr>
          <w:ilvl w:val="0"/>
          <w:numId w:val="27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>wielospecjalistycznej oceny poziomu funkcjonowania ucznia,</w:t>
      </w:r>
    </w:p>
    <w:p>
      <w:pPr>
        <w:pStyle w:val="NormalWeb"/>
        <w:numPr>
          <w:ilvl w:val="0"/>
          <w:numId w:val="27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obserwacji,</w:t>
      </w:r>
    </w:p>
    <w:p>
      <w:pPr>
        <w:pStyle w:val="NormalWeb"/>
        <w:numPr>
          <w:ilvl w:val="0"/>
          <w:numId w:val="27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wytworów pracy, </w:t>
      </w:r>
    </w:p>
    <w:p>
      <w:pPr>
        <w:pStyle w:val="NormalWeb"/>
        <w:widowControl/>
        <w:numPr>
          <w:ilvl w:val="0"/>
          <w:numId w:val="28"/>
        </w:numPr>
        <w:tabs>
          <w:tab w:val="clear" w:pos="720"/>
          <w:tab w:val="left" w:pos="400" w:leader="none"/>
        </w:tabs>
        <w:bidi w:val="0"/>
        <w:spacing w:lineRule="auto" w:line="360" w:before="0" w:after="0"/>
        <w:ind w:left="0" w:right="0" w:hanging="0"/>
        <w:jc w:val="both"/>
        <w:rPr/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Ocenianie wewnątrzszkolne ma na celu:</w:t>
      </w:r>
    </w:p>
    <w:p>
      <w:pPr>
        <w:pStyle w:val="NormalWeb"/>
        <w:numPr>
          <w:ilvl w:val="0"/>
          <w:numId w:val="29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>informowanie ucznia o poziomie jego osiągnięć edukacyjnych i jego zachowaniu oraz o postępach w tym zakresie</w:t>
      </w:r>
    </w:p>
    <w:p>
      <w:pPr>
        <w:pStyle w:val="NormalWeb"/>
        <w:numPr>
          <w:ilvl w:val="0"/>
          <w:numId w:val="29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motywowanie ucznia do dalszych postępów w nauce i zachowaniu, </w:t>
      </w:r>
    </w:p>
    <w:p>
      <w:pPr>
        <w:pStyle w:val="NormalWeb"/>
        <w:widowControl/>
        <w:numPr>
          <w:ilvl w:val="0"/>
          <w:numId w:val="30"/>
        </w:numPr>
        <w:tabs>
          <w:tab w:val="clear" w:pos="720"/>
          <w:tab w:val="left" w:pos="167" w:leader="none"/>
          <w:tab w:val="left" w:pos="400" w:leader="none"/>
        </w:tabs>
        <w:bidi w:val="0"/>
        <w:spacing w:lineRule="auto" w:line="360" w:before="0" w:after="0"/>
        <w:ind w:left="454" w:right="0" w:hanging="454"/>
        <w:jc w:val="both"/>
        <w:rPr/>
      </w:pP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Ocena opisowa posiada następujące cechy: </w:t>
      </w:r>
    </w:p>
    <w:p>
      <w:pPr>
        <w:pStyle w:val="NormalWeb"/>
        <w:numPr>
          <w:ilvl w:val="0"/>
          <w:numId w:val="31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jest podsumowaniem konkretnej pracy z uczniem w określonym przedziale czasowym,                                                                                                          </w:t>
      </w:r>
    </w:p>
    <w:p>
      <w:pPr>
        <w:pStyle w:val="NormalWeb"/>
        <w:numPr>
          <w:ilvl w:val="0"/>
          <w:numId w:val="31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jest indywidualna, nie może przybierać postaci schematu, </w:t>
      </w:r>
    </w:p>
    <w:p>
      <w:pPr>
        <w:pStyle w:val="NormalWeb"/>
        <w:numPr>
          <w:ilvl w:val="0"/>
          <w:numId w:val="31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>zawiera opis osiągniętego poziomu w porównaniu z poziomem ocenianym poprzednio,</w:t>
      </w:r>
    </w:p>
    <w:p>
      <w:pPr>
        <w:pStyle w:val="NormalWeb"/>
        <w:numPr>
          <w:ilvl w:val="0"/>
          <w:numId w:val="31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ocenia przebieg postępów ucznia w stosunku do jego możliwości, </w:t>
      </w:r>
    </w:p>
    <w:p>
      <w:pPr>
        <w:pStyle w:val="NormalWeb"/>
        <w:numPr>
          <w:ilvl w:val="0"/>
          <w:numId w:val="31"/>
        </w:numPr>
        <w:spacing w:lineRule="auto" w:line="360" w:before="0" w:after="0"/>
        <w:jc w:val="both"/>
        <w:rPr/>
      </w:pPr>
      <w:r>
        <w:rPr>
          <w:color w:val="000000"/>
          <w:sz w:val="24"/>
          <w:szCs w:val="24"/>
        </w:rPr>
        <w:t xml:space="preserve">jest oceną pozytywną, musi jednak obiektywnie opisywać ucznia,                                                                                                                                                                 </w:t>
      </w:r>
    </w:p>
    <w:p>
      <w:pPr>
        <w:pStyle w:val="BodyTextIndent2"/>
        <w:widowControl/>
        <w:numPr>
          <w:ilvl w:val="0"/>
          <w:numId w:val="32"/>
        </w:numPr>
        <w:tabs>
          <w:tab w:val="clear" w:pos="720"/>
          <w:tab w:val="left" w:pos="167" w:leader="none"/>
        </w:tabs>
        <w:bidi w:val="0"/>
        <w:spacing w:lineRule="auto" w:line="240" w:before="0" w:after="120"/>
        <w:ind w:left="454" w:right="0" w:hanging="397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Bieżące ocenianie wysiłków i starań uczniów, tak w sferze wiadomości i umiejętności służy motywowaniu ucznia i może przybrać formę: </w:t>
      </w:r>
    </w:p>
    <w:p>
      <w:pPr>
        <w:pStyle w:val="ListParagraph"/>
        <w:numPr>
          <w:ilvl w:val="0"/>
          <w:numId w:val="33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nagrody rzeczowej (smakołyk, ulubiona aktywność),</w:t>
      </w:r>
    </w:p>
    <w:p>
      <w:pPr>
        <w:pStyle w:val="ListParagraph"/>
        <w:numPr>
          <w:ilvl w:val="0"/>
          <w:numId w:val="33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nagrody symbolicznej (znaczek, symbol),</w:t>
      </w:r>
    </w:p>
    <w:p>
      <w:pPr>
        <w:pStyle w:val="ListParagraph"/>
        <w:numPr>
          <w:ilvl w:val="0"/>
          <w:numId w:val="33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pochwały słownej,</w:t>
      </w:r>
    </w:p>
    <w:p>
      <w:pPr>
        <w:pStyle w:val="ListParagraph"/>
        <w:numPr>
          <w:ilvl w:val="0"/>
          <w:numId w:val="33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oceny w postaci stopnia:</w:t>
      </w:r>
    </w:p>
    <w:p>
      <w:pPr>
        <w:pStyle w:val="Normal"/>
        <w:spacing w:lineRule="auto" w:line="360"/>
        <w:ind w:left="720" w:hanging="0"/>
        <w:jc w:val="both"/>
        <w:rPr/>
      </w:pPr>
      <w:r>
        <w:rPr>
          <w:rFonts w:cs="Times New Roman"/>
          <w:color w:val="000000"/>
          <w:sz w:val="24"/>
          <w:szCs w:val="24"/>
        </w:rPr>
        <w:t>6 - zadania wykonuje samodzielnie, sprawnie, w bardzo dobrym tempie;</w:t>
      </w:r>
    </w:p>
    <w:p>
      <w:pPr>
        <w:pStyle w:val="Normal"/>
        <w:widowControl/>
        <w:bidi w:val="0"/>
        <w:spacing w:lineRule="auto" w:line="360"/>
        <w:ind w:left="737" w:right="0" w:hanging="0"/>
        <w:jc w:val="both"/>
        <w:rPr/>
      </w:pPr>
      <w:r>
        <w:rPr>
          <w:rFonts w:cs="Times New Roman"/>
          <w:color w:val="000000"/>
          <w:sz w:val="24"/>
          <w:szCs w:val="24"/>
        </w:rPr>
        <w:t>5 - zadania wykonuje samodzielnie, nie zawsze poprawnie, pracuje w dobrym tempie, czasami wymaga dodatkowych wskazówek, wyjaśnień;</w:t>
      </w:r>
    </w:p>
    <w:p>
      <w:pPr>
        <w:pStyle w:val="Normal"/>
        <w:spacing w:lineRule="auto" w:line="360"/>
        <w:ind w:left="720" w:hanging="0"/>
        <w:jc w:val="both"/>
        <w:rPr/>
      </w:pPr>
      <w:r>
        <w:rPr>
          <w:rFonts w:cs="Times New Roman"/>
          <w:color w:val="000000"/>
          <w:sz w:val="24"/>
          <w:szCs w:val="24"/>
        </w:rPr>
        <w:t>4 - zadania wykonuje z pomocą (podpowiedzią), pracuje wolno;</w:t>
      </w:r>
    </w:p>
    <w:p>
      <w:pPr>
        <w:pStyle w:val="BodyTextIndent2"/>
        <w:numPr>
          <w:ilvl w:val="0"/>
          <w:numId w:val="34"/>
        </w:numPr>
        <w:tabs>
          <w:tab w:val="clear" w:pos="720"/>
          <w:tab w:val="left" w:pos="360" w:leader="none"/>
        </w:tabs>
        <w:spacing w:lineRule="auto" w:line="240"/>
        <w:jc w:val="both"/>
        <w:rPr/>
      </w:pPr>
      <w:r>
        <w:rPr>
          <w:rFonts w:cs="Times New Roman"/>
          <w:color w:val="000000"/>
          <w:sz w:val="24"/>
          <w:szCs w:val="24"/>
        </w:rPr>
        <w:t>Wyboru oceny dokonuje nauczyciel po rozpoznaniu oczekiwań uczniów zgodnie z tym, co ma dla nich większą wartość motywacyjną.</w:t>
      </w:r>
    </w:p>
    <w:p>
      <w:pPr>
        <w:pStyle w:val="ListParagraph"/>
        <w:numPr>
          <w:ilvl w:val="0"/>
          <w:numId w:val="34"/>
        </w:numPr>
        <w:tabs>
          <w:tab w:val="clear" w:pos="720"/>
          <w:tab w:val="left" w:pos="360" w:leader="none"/>
        </w:tabs>
        <w:spacing w:lineRule="auto" w:line="240" w:before="0" w:after="12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Oceny bieżące i opisowe uczniów odnoszą się do następujących przedmiotów:</w:t>
      </w:r>
    </w:p>
    <w:p>
      <w:pPr>
        <w:pStyle w:val="ListParagraph"/>
        <w:numPr>
          <w:ilvl w:val="0"/>
          <w:numId w:val="35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funkcjonowanie osobiste i społeczne,</w:t>
      </w:r>
    </w:p>
    <w:p>
      <w:pPr>
        <w:pStyle w:val="ListParagraph"/>
        <w:numPr>
          <w:ilvl w:val="0"/>
          <w:numId w:val="35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zajęcia rozwijające kreatywność,</w:t>
      </w:r>
    </w:p>
    <w:p>
      <w:pPr>
        <w:pStyle w:val="ListParagraph"/>
        <w:numPr>
          <w:ilvl w:val="0"/>
          <w:numId w:val="35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zajęcia rozwijające komunikowanie się,</w:t>
      </w:r>
    </w:p>
    <w:p>
      <w:pPr>
        <w:pStyle w:val="ListParagraph"/>
        <w:numPr>
          <w:ilvl w:val="0"/>
          <w:numId w:val="35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wychowanie fizyczne,</w:t>
      </w:r>
    </w:p>
    <w:p>
      <w:pPr>
        <w:pStyle w:val="ListParagraph"/>
        <w:numPr>
          <w:ilvl w:val="0"/>
          <w:numId w:val="35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religia/ etyka</w:t>
      </w:r>
    </w:p>
    <w:p>
      <w:pPr>
        <w:pStyle w:val="ListParagraph"/>
        <w:numPr>
          <w:ilvl w:val="0"/>
          <w:numId w:val="34"/>
        </w:numPr>
        <w:spacing w:lineRule="auto" w:line="360" w:before="0" w:after="20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Ocena z religii ustalana jest przez katechetę w formie stopnia, w następującej skali: </w:t>
      </w:r>
    </w:p>
    <w:p>
      <w:pPr>
        <w:pStyle w:val="ListParagraph"/>
        <w:spacing w:lineRule="auto" w:line="360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6 – celujący,</w:t>
      </w:r>
    </w:p>
    <w:p>
      <w:pPr>
        <w:pStyle w:val="ListParagraph"/>
        <w:spacing w:lineRule="auto" w:line="360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5 – bardzo dobry,</w:t>
      </w:r>
    </w:p>
    <w:p>
      <w:pPr>
        <w:pStyle w:val="ListParagraph"/>
        <w:spacing w:lineRule="auto" w:line="360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4 – dobry,</w:t>
      </w:r>
    </w:p>
    <w:p>
      <w:pPr>
        <w:pStyle w:val="ListParagraph"/>
        <w:spacing w:lineRule="auto" w:line="360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3 – dostateczny,</w:t>
      </w:r>
    </w:p>
    <w:p>
      <w:pPr>
        <w:pStyle w:val="ListParagraph"/>
        <w:spacing w:lineRule="auto" w:line="360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2 – dopuszczający,</w:t>
      </w:r>
    </w:p>
    <w:p>
      <w:pPr>
        <w:pStyle w:val="ListParagraph"/>
        <w:spacing w:lineRule="auto" w:line="360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1 – niedostateczny,</w:t>
      </w:r>
    </w:p>
    <w:p>
      <w:pPr>
        <w:pStyle w:val="ListParagraph"/>
        <w:numPr>
          <w:ilvl w:val="0"/>
          <w:numId w:val="34"/>
        </w:numPr>
        <w:spacing w:lineRule="auto" w:line="360" w:before="0" w:after="200"/>
        <w:contextualSpacing/>
        <w:jc w:val="both"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Przy ustalaniu oceny z wychowania fizycznego, zajęć rozwijających kreatywność  należy w szczególności brać pod uwagę wysiłek wkładany przez ucznia w wywiązywanie się z obowiązków wynikających ze specyfiki tych zajęć. </w:t>
      </w:r>
    </w:p>
    <w:p>
      <w:pPr>
        <w:pStyle w:val="ListParagraph"/>
        <w:numPr>
          <w:ilvl w:val="0"/>
          <w:numId w:val="34"/>
        </w:numPr>
        <w:spacing w:lineRule="auto" w:line="360" w:before="0" w:after="20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Oceny podawane rodzicom winny mieć zawsze charakter opisowo-instruktażowy i opierać się na konkretnych osiągnięciach uczniów.</w:t>
      </w:r>
    </w:p>
    <w:p>
      <w:pPr>
        <w:pStyle w:val="ListParagraph"/>
        <w:numPr>
          <w:ilvl w:val="0"/>
          <w:numId w:val="34"/>
        </w:numPr>
        <w:spacing w:lineRule="auto" w:line="360" w:before="0" w:after="20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Formami pracy ucznia podlegającymi ocenie są:</w:t>
      </w:r>
    </w:p>
    <w:p>
      <w:pPr>
        <w:pStyle w:val="ListParagraph"/>
        <w:numPr>
          <w:ilvl w:val="0"/>
          <w:numId w:val="36"/>
        </w:numPr>
        <w:spacing w:lineRule="auto" w:line="240" w:before="0" w:after="120"/>
        <w:ind w:left="1080" w:hanging="36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wytwory pracy ucznia,</w:t>
      </w:r>
    </w:p>
    <w:p>
      <w:pPr>
        <w:pStyle w:val="ListParagraph"/>
        <w:numPr>
          <w:ilvl w:val="0"/>
          <w:numId w:val="36"/>
        </w:numPr>
        <w:spacing w:lineRule="auto" w:line="240" w:before="0" w:after="120"/>
        <w:ind w:left="1080" w:hanging="36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aktywność na lekcji,</w:t>
      </w:r>
    </w:p>
    <w:p>
      <w:pPr>
        <w:pStyle w:val="ListParagraph"/>
        <w:numPr>
          <w:ilvl w:val="0"/>
          <w:numId w:val="36"/>
        </w:numPr>
        <w:spacing w:lineRule="auto" w:line="240" w:before="0" w:after="120"/>
        <w:ind w:left="1080" w:hanging="36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zaangażowanie w pracę</w:t>
      </w:r>
    </w:p>
    <w:p>
      <w:pPr>
        <w:pStyle w:val="ListParagraph"/>
        <w:numPr>
          <w:ilvl w:val="0"/>
          <w:numId w:val="34"/>
        </w:numPr>
        <w:spacing w:lineRule="auto" w:line="276" w:before="0" w:after="20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Ocenianie zachowania ucznia polega na rozpoznawaniu przez wychowawcę klasy, nauczycieli i specjalistów stopnia respektowania przez ucznia norm obowiązujących w placówce oraz zasad współżycia społecznego i uwzględnia w szczególności: </w:t>
      </w:r>
    </w:p>
    <w:p>
      <w:pPr>
        <w:pStyle w:val="ListParagraph"/>
        <w:numPr>
          <w:ilvl w:val="0"/>
          <w:numId w:val="0"/>
        </w:numPr>
        <w:spacing w:lineRule="auto" w:line="276" w:before="0" w:after="200"/>
        <w:ind w:left="1440" w:hanging="0"/>
        <w:contextualSpacing/>
        <w:jc w:val="both"/>
        <w:rPr>
          <w:rFonts w:cs="Times New Roman"/>
          <w:color w:val="000000" w:themeColor="accent6"/>
        </w:rPr>
      </w:pPr>
      <w:r>
        <w:rPr>
          <w:rFonts w:cs="Times New Roman"/>
          <w:color w:val="000000" w:themeColor="accent6"/>
        </w:rPr>
      </w:r>
    </w:p>
    <w:p>
      <w:pPr>
        <w:pStyle w:val="ListParagraph"/>
        <w:numPr>
          <w:ilvl w:val="0"/>
          <w:numId w:val="37"/>
        </w:numPr>
        <w:spacing w:lineRule="auto" w:line="360" w:before="0" w:after="0"/>
        <w:contextualSpacing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kulturę zachowania: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- przestrzega normy i zasady obowiązujące w placówce oraz poza nią,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- zna i stosuje zwroty grzecznościowe,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- jest życzliwy i uprzejmy wobec innych,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- odnosi się z szacunkiem do rówieśników i osób dorosłych,</w:t>
      </w:r>
    </w:p>
    <w:p>
      <w:pPr>
        <w:pStyle w:val="ListParagraph"/>
        <w:spacing w:lineRule="auto" w:line="240"/>
        <w:jc w:val="both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- dba o mienie własne oraz innych,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</w:t>
      </w:r>
      <w:r>
        <w:rPr>
          <w:rFonts w:cs="Times New Roman"/>
          <w:color w:val="000000"/>
          <w:sz w:val="24"/>
          <w:szCs w:val="24"/>
        </w:rPr>
        <w:t>b)  współdziałanie w zespole: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 </w:t>
      </w:r>
      <w:r>
        <w:rPr>
          <w:rFonts w:cs="Times New Roman"/>
          <w:color w:val="000000"/>
          <w:sz w:val="24"/>
          <w:szCs w:val="24"/>
        </w:rPr>
        <w:t>- przestrzega zasad współżycia grupowego,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 </w:t>
      </w:r>
      <w:r>
        <w:rPr>
          <w:rFonts w:cs="Times New Roman"/>
          <w:color w:val="000000"/>
          <w:sz w:val="24"/>
          <w:szCs w:val="24"/>
        </w:rPr>
        <w:t>- współdziała z grupą w czasie zabawy i pracy,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 </w:t>
      </w:r>
      <w:r>
        <w:rPr>
          <w:rFonts w:cs="Times New Roman"/>
          <w:color w:val="000000"/>
          <w:sz w:val="24"/>
          <w:szCs w:val="24"/>
        </w:rPr>
        <w:t>- nawiązuje poprawne kontakty rówieśnicze,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 </w:t>
      </w:r>
      <w:r>
        <w:rPr>
          <w:rFonts w:cs="Times New Roman"/>
          <w:color w:val="000000"/>
          <w:sz w:val="24"/>
          <w:szCs w:val="24"/>
        </w:rPr>
        <w:t>- jest pomocny i życzliwy wobec rówieśników,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</w:t>
      </w:r>
      <w:r>
        <w:rPr>
          <w:rFonts w:cs="Times New Roman"/>
          <w:color w:val="000000"/>
          <w:sz w:val="24"/>
          <w:szCs w:val="24"/>
        </w:rPr>
        <w:t>c) aktywność społeczną</w:t>
      </w:r>
    </w:p>
    <w:p>
      <w:pPr>
        <w:pStyle w:val="Normal"/>
        <w:tabs>
          <w:tab w:val="clear" w:pos="720"/>
          <w:tab w:val="left" w:pos="622" w:leader="none"/>
        </w:tabs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</w:t>
      </w:r>
      <w:r>
        <w:rPr>
          <w:rFonts w:cs="Times New Roman"/>
          <w:color w:val="000000"/>
          <w:sz w:val="24"/>
          <w:szCs w:val="24"/>
        </w:rPr>
        <w:t>- chętnie pracuje na rzecz klasy, szkoły,</w:t>
      </w:r>
    </w:p>
    <w:p>
      <w:pPr>
        <w:pStyle w:val="Normal"/>
        <w:tabs>
          <w:tab w:val="clear" w:pos="720"/>
          <w:tab w:val="left" w:pos="684" w:leader="none"/>
        </w:tabs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</w:t>
      </w:r>
      <w:r>
        <w:rPr>
          <w:rFonts w:cs="Times New Roman"/>
          <w:color w:val="000000"/>
          <w:sz w:val="24"/>
          <w:szCs w:val="24"/>
        </w:rPr>
        <w:t>- sumiennie wywiązuje się z powierzonych mu zadań,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</w:t>
      </w:r>
      <w:r>
        <w:rPr>
          <w:rFonts w:cs="Times New Roman"/>
          <w:color w:val="000000"/>
          <w:sz w:val="24"/>
          <w:szCs w:val="24"/>
        </w:rPr>
        <w:t>- aktywnie uczestniczy w imprezach klasowych, szkolnych,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</w:t>
      </w:r>
      <w:r>
        <w:rPr>
          <w:rFonts w:cs="Times New Roman"/>
          <w:color w:val="000000"/>
          <w:sz w:val="24"/>
          <w:szCs w:val="24"/>
        </w:rPr>
        <w:t>d) stosunek do obowiązków szkolnych: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</w:t>
      </w:r>
      <w:r>
        <w:rPr>
          <w:rFonts w:cs="Times New Roman"/>
          <w:color w:val="000000"/>
          <w:sz w:val="24"/>
          <w:szCs w:val="24"/>
        </w:rPr>
        <w:t>- dba o przybory i pomoce szkolne,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</w:t>
      </w:r>
      <w:r>
        <w:rPr>
          <w:rFonts w:cs="Times New Roman"/>
          <w:color w:val="000000"/>
          <w:sz w:val="24"/>
          <w:szCs w:val="24"/>
        </w:rPr>
        <w:t>- aktywnie pracuje na lekcji,</w:t>
      </w:r>
    </w:p>
    <w:p>
      <w:pPr>
        <w:pStyle w:val="Normal"/>
        <w:spacing w:lineRule="auto" w:line="36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          </w:t>
      </w:r>
      <w:r>
        <w:rPr>
          <w:rFonts w:cs="Times New Roman"/>
          <w:color w:val="000000"/>
          <w:sz w:val="24"/>
          <w:szCs w:val="24"/>
        </w:rPr>
        <w:t>- stosuje się do poleceń nauczyciela,</w:t>
      </w:r>
    </w:p>
    <w:p>
      <w:pPr>
        <w:pStyle w:val="Normal"/>
        <w:widowControl/>
        <w:bidi w:val="0"/>
        <w:spacing w:lineRule="auto" w:line="360"/>
        <w:ind w:left="510" w:right="0" w:hanging="0"/>
        <w:jc w:val="both"/>
        <w:rPr/>
      </w:pPr>
      <w:r>
        <w:rPr>
          <w:rFonts w:cs="Times New Roman"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- przestrzega obowiązujących regulaminów (klasowego, szkolnego, sali gimnastycznej,               pracowni).</w:t>
      </w:r>
    </w:p>
    <w:p>
      <w:pPr>
        <w:pStyle w:val="Normal"/>
        <w:tabs>
          <w:tab w:val="clear" w:pos="720"/>
          <w:tab w:val="left" w:pos="278" w:leader="none"/>
          <w:tab w:val="left" w:pos="620" w:leader="none"/>
          <w:tab w:val="left" w:pos="906" w:leader="none"/>
          <w:tab w:val="left" w:pos="1192" w:leader="none"/>
        </w:tabs>
        <w:spacing w:lineRule="auto" w:line="360"/>
        <w:ind w:left="57" w:right="0" w:hanging="0"/>
        <w:jc w:val="both"/>
        <w:rPr/>
      </w:pPr>
      <w:r>
        <w:rPr>
          <w:rFonts w:cs="Times New Roman"/>
          <w:color w:val="000000"/>
          <w:sz w:val="24"/>
          <w:szCs w:val="24"/>
        </w:rPr>
        <w:t>24.  Ocena klasyfikacyjna z zachowania nie ma wpływu na oceny klasyfikacyjne z zajęć edukacyjnych.</w:t>
      </w:r>
    </w:p>
    <w:p>
      <w:pPr>
        <w:pStyle w:val="BodyTextIndent2"/>
        <w:tabs>
          <w:tab w:val="clear" w:pos="720"/>
          <w:tab w:val="left" w:pos="-278" w:leader="none"/>
          <w:tab w:val="left" w:pos="360" w:leader="none"/>
        </w:tabs>
        <w:spacing w:lineRule="auto" w:line="240" w:before="0" w:after="120"/>
        <w:ind w:left="567" w:right="0" w:hanging="454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25.</w:t>
      </w:r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cs="Times New Roman"/>
          <w:color w:val="000000"/>
          <w:sz w:val="24"/>
          <w:szCs w:val="24"/>
        </w:rPr>
        <w:t>Oceny klasyfikacyjne odnotowuje się w pełnym brzmieniu w pozostałej dokumentacji przebiegu nauczania.</w:t>
      </w:r>
    </w:p>
    <w:p>
      <w:pPr>
        <w:pStyle w:val="BodyTextIndent2"/>
        <w:tabs>
          <w:tab w:val="clear" w:pos="720"/>
          <w:tab w:val="left" w:pos="56" w:leader="none"/>
          <w:tab w:val="left" w:pos="360" w:leader="none"/>
        </w:tabs>
        <w:spacing w:lineRule="auto" w:line="276" w:before="0" w:after="120"/>
        <w:ind w:left="283" w:right="0" w:hanging="283"/>
        <w:jc w:val="both"/>
        <w:rPr/>
      </w:pPr>
      <w:r>
        <w:rPr>
          <w:color w:val="000000"/>
          <w:sz w:val="24"/>
          <w:szCs w:val="24"/>
        </w:rPr>
        <w:t xml:space="preserve">26. Zapis ocen w dokumentacji lekcyjnej uczniów </w:t>
      </w:r>
      <w:r>
        <w:rPr>
          <w:color w:val="000000"/>
          <w:sz w:val="24"/>
          <w:szCs w:val="24"/>
        </w:rPr>
        <w:t xml:space="preserve">z </w:t>
      </w:r>
      <w:r>
        <w:rPr>
          <w:color w:val="000000"/>
          <w:sz w:val="24"/>
          <w:szCs w:val="24"/>
        </w:rPr>
        <w:t>niepełnospraw</w:t>
      </w:r>
      <w:r>
        <w:rPr>
          <w:color w:val="000000"/>
          <w:sz w:val="24"/>
          <w:szCs w:val="24"/>
        </w:rPr>
        <w:t xml:space="preserve">nością </w:t>
      </w:r>
      <w:r>
        <w:rPr>
          <w:color w:val="000000"/>
          <w:sz w:val="24"/>
          <w:szCs w:val="24"/>
        </w:rPr>
        <w:t xml:space="preserve"> intelektualn</w:t>
      </w:r>
      <w:r>
        <w:rPr>
          <w:color w:val="000000"/>
          <w:sz w:val="24"/>
          <w:szCs w:val="24"/>
        </w:rPr>
        <w:t xml:space="preserve">ą </w:t>
      </w:r>
      <w:r>
        <w:rPr>
          <w:color w:val="000000"/>
          <w:sz w:val="24"/>
          <w:szCs w:val="24"/>
        </w:rPr>
        <w:t xml:space="preserve"> w stopniu umiarkowanym  ze spektrum autyzmu i sprzężeniami przyjmuje się jako informację o postępach ucznia służącą wyłącznie nauczycielowi w celu określenia relacji osiągnięć ucznia wobec wymagań stawianych mu w indywidualnym programie edukacyjno-terapeutycznym oraz doskonalenia organizacji i metod pracy z uczniem.</w:t>
      </w:r>
    </w:p>
    <w:p>
      <w:pPr>
        <w:pStyle w:val="BodyTextIndent2"/>
        <w:numPr>
          <w:ilvl w:val="0"/>
          <w:numId w:val="38"/>
        </w:numPr>
        <w:tabs>
          <w:tab w:val="clear" w:pos="720"/>
          <w:tab w:val="left" w:pos="360" w:leader="none"/>
          <w:tab w:val="left" w:pos="620" w:leader="none"/>
        </w:tabs>
        <w:spacing w:lineRule="auto" w:line="240" w:before="0" w:after="120"/>
        <w:ind w:left="454" w:right="0" w:hanging="454"/>
        <w:jc w:val="both"/>
        <w:rPr/>
      </w:pPr>
      <w:r>
        <w:rPr>
          <w:color w:val="000000"/>
        </w:rPr>
        <w:t>Szczegółowe warunki i tryb oceniania osiągnięć edukacyjnych ucznia określają Przedmiotowe Systemy Oceniania.</w:t>
      </w:r>
    </w:p>
    <w:p>
      <w:pPr>
        <w:pStyle w:val="BodyTextIndent2"/>
        <w:numPr>
          <w:ilvl w:val="0"/>
          <w:numId w:val="38"/>
        </w:numPr>
        <w:tabs>
          <w:tab w:val="clear" w:pos="720"/>
          <w:tab w:val="left" w:pos="360" w:leader="none"/>
        </w:tabs>
        <w:spacing w:lineRule="auto" w:line="240" w:before="0" w:after="120"/>
        <w:ind w:left="397" w:right="0" w:hanging="340"/>
        <w:jc w:val="both"/>
        <w:rPr/>
      </w:pPr>
      <w:r>
        <w:rPr>
          <w:color w:val="000000"/>
        </w:rPr>
        <w:t>Oceny klasyfikacyjne z zajęć edukacyjnych nie mają wpływu na ocenę klasyfikacyjną zachowania.</w:t>
      </w:r>
      <w:bookmarkStart w:id="3" w:name="__DdeLink__507_2103669498"/>
    </w:p>
    <w:p>
      <w:pPr>
        <w:pStyle w:val="BodyTextIndent2"/>
        <w:numPr>
          <w:ilvl w:val="0"/>
          <w:numId w:val="38"/>
        </w:numPr>
        <w:tabs>
          <w:tab w:val="clear" w:pos="720"/>
          <w:tab w:val="left" w:pos="-326" w:leader="none"/>
          <w:tab w:val="left" w:pos="-175" w:leader="none"/>
          <w:tab w:val="left" w:pos="360" w:leader="none"/>
        </w:tabs>
        <w:spacing w:lineRule="auto" w:line="276" w:before="0" w:after="120"/>
        <w:ind w:left="624" w:right="0" w:hanging="567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Uczeń nieklasyfikowany ze wszystkich zajęć edukacyjnych, jeżeli brak jest podstaw do ustalenia śródrocznej i rocznej oceny ucznia z powodu nieusprawiedliwionej nieobecności ucznia na zajęciach szkolnych przekraczających połowę czasu przeznaczonego na te zajęcia w szkolnym planie nauczania otrzymuje ocenę naganną z zachowania.</w:t>
      </w:r>
      <w:bookmarkEnd w:id="3"/>
    </w:p>
    <w:p>
      <w:pPr>
        <w:pStyle w:val="BodyTextIndent2"/>
        <w:numPr>
          <w:ilvl w:val="0"/>
          <w:numId w:val="38"/>
        </w:numPr>
        <w:tabs>
          <w:tab w:val="clear" w:pos="720"/>
          <w:tab w:val="left" w:pos="-151" w:leader="none"/>
          <w:tab w:val="left" w:pos="360" w:leader="none"/>
        </w:tabs>
        <w:spacing w:lineRule="auto" w:line="276" w:before="0" w:after="120"/>
        <w:ind w:left="737" w:right="0" w:hanging="737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Uczeń nieklasyfikowany ze wszystkich zajęć edukacyjnych, jeżeli brak jest podstaw do ustalenia śródrocznej i rocznej oceny ucznia z powodu usprawiedliwionej nieobecności ucznia na zajęciach szkolnych przekraczających połowę czasu przeznaczonego na te zajęcia w szkolnym planie nauczania otrzymuje jako ocenę wyjściową  z zachowania ocenę dobrą, z możliwością indywidualnego ustalenia  tej oceny.</w:t>
      </w:r>
    </w:p>
    <w:p>
      <w:pPr>
        <w:pStyle w:val="BodyTextIndent2"/>
        <w:spacing w:lineRule="auto" w:line="276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 w:before="0" w:after="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12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numPr>
          <w:ilvl w:val="0"/>
          <w:numId w:val="39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W klasach I–III szkoły podstawowej śródroczne i roczne oceny klasyfikacyjne zachowania są ocenami opisowymi.</w:t>
      </w:r>
    </w:p>
    <w:p>
      <w:pPr>
        <w:pStyle w:val="BodyTextIndent2"/>
        <w:numPr>
          <w:ilvl w:val="0"/>
          <w:numId w:val="39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 xml:space="preserve">Śródroczne i roczne oceny klasyfikacyjne z zachowania, począwszy od klasy IV szkoły podstawowej, z zastrzeżeniem ust. 4, ustala się według następującej skali: </w:t>
      </w:r>
    </w:p>
    <w:p>
      <w:pPr>
        <w:pStyle w:val="BodyTextIndent2"/>
        <w:numPr>
          <w:ilvl w:val="0"/>
          <w:numId w:val="40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wzorowe;</w:t>
      </w:r>
    </w:p>
    <w:p>
      <w:pPr>
        <w:pStyle w:val="BodyTextIndent2"/>
        <w:numPr>
          <w:ilvl w:val="0"/>
          <w:numId w:val="40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bardzo dobre;</w:t>
      </w:r>
    </w:p>
    <w:p>
      <w:pPr>
        <w:pStyle w:val="BodyTextIndent2"/>
        <w:numPr>
          <w:ilvl w:val="0"/>
          <w:numId w:val="40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dobre;</w:t>
      </w:r>
    </w:p>
    <w:p>
      <w:pPr>
        <w:pStyle w:val="BodyTextIndent2"/>
        <w:numPr>
          <w:ilvl w:val="0"/>
          <w:numId w:val="40"/>
        </w:numPr>
        <w:tabs>
          <w:tab w:val="clear" w:pos="720"/>
          <w:tab w:val="left" w:pos="143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poprawne;</w:t>
      </w:r>
    </w:p>
    <w:p>
      <w:pPr>
        <w:pStyle w:val="BodyTextIndent2"/>
        <w:numPr>
          <w:ilvl w:val="0"/>
          <w:numId w:val="40"/>
        </w:numPr>
        <w:tabs>
          <w:tab w:val="clear" w:pos="720"/>
          <w:tab w:val="left" w:pos="143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nieodpowiednie;</w:t>
      </w:r>
    </w:p>
    <w:p>
      <w:pPr>
        <w:pStyle w:val="BodyTextIndent2"/>
        <w:numPr>
          <w:ilvl w:val="0"/>
          <w:numId w:val="40"/>
        </w:numPr>
        <w:tabs>
          <w:tab w:val="clear" w:pos="720"/>
          <w:tab w:val="left" w:pos="230" w:leader="none"/>
          <w:tab w:val="left" w:pos="960" w:leader="none"/>
        </w:tabs>
        <w:spacing w:lineRule="auto" w:line="240"/>
        <w:ind w:left="958" w:hanging="357"/>
        <w:jc w:val="both"/>
        <w:rPr/>
      </w:pPr>
      <w:r>
        <w:rPr>
          <w:color w:val="000000"/>
        </w:rPr>
        <w:t>naganne,</w:t>
      </w:r>
    </w:p>
    <w:p>
      <w:pPr>
        <w:pStyle w:val="BodyTextIndent2"/>
        <w:spacing w:lineRule="auto" w:line="240"/>
        <w:ind w:left="426" w:hanging="426"/>
        <w:jc w:val="both"/>
        <w:rPr/>
      </w:pPr>
      <w:r>
        <w:rPr>
          <w:color w:val="000000"/>
        </w:rPr>
        <w:t>3. Śródroczna i roczna ocena klasyfikacyjna zachowania uwzględnia następujące podstawowe obszary: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1) wywiązywanie się z obowiązków ucznia;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2) postępowanie zgodnie z dobrem społeczności szkolnej;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3) dbałość o honor i tradycje szkoły;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4) dbałość o piękno mowy ojczystej;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5) dbałość o bezpieczeństwo i zdrowie własne oraz innych osób: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6) godne, kulturalne zachowanie się w szkole i poza nią:</w:t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567" w:hanging="0"/>
        <w:jc w:val="both"/>
        <w:rPr/>
      </w:pPr>
      <w:r>
        <w:rPr>
          <w:color w:val="000000"/>
        </w:rPr>
        <w:t>7) okazywanie szacunku innym osobom.</w:t>
      </w:r>
    </w:p>
    <w:p>
      <w:pPr>
        <w:pStyle w:val="BodyTextIndent2"/>
        <w:numPr>
          <w:ilvl w:val="0"/>
          <w:numId w:val="41"/>
        </w:numPr>
        <w:tabs>
          <w:tab w:val="clear" w:pos="720"/>
          <w:tab w:val="left" w:pos="207" w:leader="none"/>
          <w:tab w:val="left" w:pos="360" w:leader="none"/>
          <w:tab w:val="left" w:pos="787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 xml:space="preserve">Śródroczne i roczne oceny klasyfikacyjne z zachowania dla uczniów z niepełnosprawnością </w:t>
      </w:r>
      <w:r>
        <w:rPr>
          <w:color w:val="000000"/>
        </w:rPr>
        <w:t>intelektualną</w:t>
      </w:r>
      <w:r>
        <w:rPr>
          <w:color w:val="000000"/>
        </w:rPr>
        <w:t xml:space="preserve"> w stopniu umiarkowanym i znacznym są ocenami opisowymi na wszystkich etapach edukacyjnych.</w:t>
      </w:r>
    </w:p>
    <w:p>
      <w:pPr>
        <w:pStyle w:val="BodyTextIndent2"/>
        <w:numPr>
          <w:ilvl w:val="0"/>
          <w:numId w:val="41"/>
        </w:numPr>
        <w:tabs>
          <w:tab w:val="left" w:pos="204" w:leader="none"/>
          <w:tab w:val="left" w:pos="360" w:leader="none"/>
          <w:tab w:val="left" w:pos="720" w:leader="none"/>
          <w:tab w:val="left" w:pos="768" w:leader="none"/>
          <w:tab w:val="left" w:pos="1296" w:leader="none"/>
          <w:tab w:val="left" w:pos="1344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 xml:space="preserve">Ocenę zachowania uczniów </w:t>
      </w:r>
      <w:r>
        <w:rPr>
          <w:color w:val="000000"/>
        </w:rPr>
        <w:t xml:space="preserve">z </w:t>
      </w:r>
      <w:r>
        <w:rPr>
          <w:color w:val="000000"/>
        </w:rPr>
        <w:t>niepełnosprawn</w:t>
      </w:r>
      <w:r>
        <w:rPr>
          <w:color w:val="000000"/>
        </w:rPr>
        <w:t>ością</w:t>
      </w:r>
      <w:r>
        <w:rPr>
          <w:color w:val="000000"/>
        </w:rPr>
        <w:t xml:space="preserve"> intelektualn</w:t>
      </w:r>
      <w:r>
        <w:rPr>
          <w:color w:val="000000"/>
        </w:rPr>
        <w:t>ą</w:t>
      </w:r>
      <w:r>
        <w:rPr>
          <w:color w:val="000000"/>
        </w:rPr>
        <w:t xml:space="preserve"> w stopniu umiarkowanym ustala się na podstawie kryteriów oceny zachowania określonych w Regulaminie Oceny Zachowania (załącznik nr 2).</w:t>
      </w:r>
    </w:p>
    <w:p>
      <w:pPr>
        <w:pStyle w:val="BodyTextIndent2"/>
        <w:numPr>
          <w:ilvl w:val="0"/>
          <w:numId w:val="41"/>
        </w:numPr>
        <w:tabs>
          <w:tab w:val="clear" w:pos="720"/>
          <w:tab w:val="left" w:pos="204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Przy ustalaniu oceny klasyfikacyjnej zachowania ucznia, u którego stwierdzono zaburzenia lub odchylenia rozwojowe, należy uwzględnić wpływ stwierdzonych zaburzeń lub odchyleń na jego zachowanie na podstawie orzeczenia o potrzebie kształcenia specjalnego albo indywidualnego nauczania lub opinii publicznej poradni psychologiczno-pedagogicznej, w tym poradni specjalistycznej.</w:t>
      </w:r>
    </w:p>
    <w:p>
      <w:pPr>
        <w:pStyle w:val="BodyTextIndent2"/>
        <w:numPr>
          <w:ilvl w:val="0"/>
          <w:numId w:val="41"/>
        </w:numPr>
        <w:tabs>
          <w:tab w:val="clear" w:pos="720"/>
          <w:tab w:val="left" w:pos="204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Szczegółowe warunki i tryb oceniania zachowania określa Regulamin Oceny Zachowania (załącznik nr 1).</w:t>
      </w:r>
    </w:p>
    <w:p>
      <w:pPr>
        <w:pStyle w:val="Tretekstu"/>
        <w:numPr>
          <w:ilvl w:val="0"/>
          <w:numId w:val="41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Dopuszcza się zapisywanie ocen bieżących zachowania w dokumentacji lekcyjnej według skali, o której mowa w ust. 2 i na warunkach określonych w ust. 5 i 6.</w:t>
      </w:r>
    </w:p>
    <w:p>
      <w:pPr>
        <w:pStyle w:val="Tretekstu"/>
        <w:numPr>
          <w:ilvl w:val="0"/>
          <w:numId w:val="41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Zapis stopni, o których mowa w ust. 8 przyjmuje się jako informację służącą podejmowaniu bieżących działań pedagogicznych, wywołujących w uczniu potrzebę doskonalenia własnego postępowania i sprzyjających samowychowaniu (samokontroli i samoocenie)</w:t>
      </w:r>
    </w:p>
    <w:p>
      <w:pPr>
        <w:pStyle w:val="Tretekstu"/>
        <w:numPr>
          <w:ilvl w:val="0"/>
          <w:numId w:val="41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 xml:space="preserve">Ocena klasyfikacyjna zachowania nie ma wpływu na: </w:t>
      </w:r>
    </w:p>
    <w:p>
      <w:pPr>
        <w:pStyle w:val="Normal"/>
        <w:numPr>
          <w:ilvl w:val="0"/>
          <w:numId w:val="42"/>
        </w:numPr>
        <w:tabs>
          <w:tab w:val="clear" w:pos="720"/>
          <w:tab w:val="left" w:pos="120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oceny klasyfikacyjne z zajęć edukacyjnych; </w:t>
      </w:r>
    </w:p>
    <w:p>
      <w:pPr>
        <w:pStyle w:val="Normal"/>
        <w:numPr>
          <w:ilvl w:val="0"/>
          <w:numId w:val="42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promocję do klasy programowo wyższej lub ukończenie szkoły,</w:t>
      </w:r>
    </w:p>
    <w:p>
      <w:pPr>
        <w:pStyle w:val="Normal"/>
        <w:spacing w:before="0" w:after="120"/>
        <w:ind w:left="600" w:hanging="0"/>
        <w:jc w:val="both"/>
        <w:rPr/>
      </w:pPr>
      <w:r>
        <w:rPr>
          <w:color w:val="000000"/>
        </w:rPr>
        <w:t>z zastrzeżeniem ust. 11.</w:t>
      </w:r>
    </w:p>
    <w:p>
      <w:pPr>
        <w:pStyle w:val="Normal"/>
        <w:spacing w:before="0" w:after="120"/>
        <w:ind w:left="60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keepLines/>
        <w:tabs>
          <w:tab w:val="clear" w:pos="720"/>
          <w:tab w:val="left" w:pos="180" w:leader="none"/>
          <w:tab w:val="left" w:pos="624" w:leader="none"/>
          <w:tab w:val="left" w:pos="1128" w:leader="none"/>
        </w:tabs>
        <w:ind w:left="113" w:right="0" w:hanging="0"/>
        <w:jc w:val="both"/>
        <w:rPr/>
      </w:pPr>
      <w:r>
        <w:rPr>
          <w:color w:val="000000"/>
        </w:rPr>
        <w:t xml:space="preserve">11. Jeżeli w wyniku klasyfikacji śródrocznej  stwierdzono, że poziom osiągnięć edukacyjnych ucznia uniemożliwi lub utrudni kontynuowanie nauki w klasie programowo wyższej (semestrze programowo wyższym), szkoła, w miarę możliwości, stwarza uczniowi szansę uzupełnienia braków. </w:t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ormal"/>
        <w:jc w:val="center"/>
        <w:rPr/>
      </w:pPr>
      <w:r>
        <w:rPr>
          <w:b/>
          <w:color w:val="000000"/>
        </w:rPr>
        <w:t>Rozdział 4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egzaminem klasyfikacyjnym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13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2"/>
          <w:numId w:val="11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Uczeń może nie być klasyfikowany z jednego, kilku lub wszystkich zajęć edukacyjnych, jeżeli brak jest podstaw do ustalenia śródrocznej lub rocznej  oceny klasyfikacyjnej z powodu nieobecności ucznia na zajęciach edukacyjnych przekraczającej połowę czasu przeznaczonego na te zajęcia w szkolnym planie nauczania.</w:t>
      </w:r>
    </w:p>
    <w:p>
      <w:pPr>
        <w:pStyle w:val="Normal"/>
        <w:widowControl/>
        <w:tabs>
          <w:tab w:val="clear" w:pos="720"/>
          <w:tab w:val="left" w:pos="360" w:leader="none"/>
        </w:tabs>
        <w:bidi w:val="0"/>
        <w:spacing w:lineRule="auto" w:line="240" w:before="0" w:after="120"/>
        <w:ind w:left="283" w:right="0" w:hanging="227"/>
        <w:jc w:val="both"/>
        <w:rPr/>
      </w:pPr>
      <w:r>
        <w:rPr>
          <w:rFonts w:eastAsia="NSimSun" w:cs="Lucida Sans"/>
          <w:b w:val="false"/>
          <w:bCs w:val="false"/>
          <w:i w:val="false"/>
          <w:caps w:val="false"/>
          <w:smallCaps w:val="false"/>
          <w:color w:val="000000"/>
          <w:spacing w:val="0"/>
          <w:kern w:val="2"/>
          <w:sz w:val="24"/>
          <w:szCs w:val="24"/>
          <w:lang w:eastAsia="zh-CN" w:bidi="hi-IN"/>
        </w:rPr>
        <w:t xml:space="preserve">2. Uczeń może być klasyfikowany z jednego, kilku lub wszystkich zajęć edukacyjnych, mimo znaczącej nieobecności ucznia na zajęciach edukacyjnych (lecz nie więcej niż 61% czasu przeznaczonego na te zajęcia w szkolnym planie nauczania) jeżeli istnieją  podstawy do ustalenia śródrocznej lub rocznej  oceny klasyfikacyjnej (uczeń uzyskał co najmniej 3 oceny bieżące z przedmiotu) 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bidi w:val="0"/>
        <w:spacing w:before="0" w:after="120"/>
        <w:ind w:left="0" w:right="0" w:hanging="0"/>
        <w:jc w:val="both"/>
        <w:rPr/>
      </w:pPr>
      <w:r>
        <w:rPr>
          <w:color w:val="000000"/>
        </w:rPr>
        <w:t>3. Uczeń nieklasyfikowany z powodu usprawiedliwionej nieobecności może zdawać egzamin klasyfikacyjny.</w:t>
      </w:r>
    </w:p>
    <w:p>
      <w:pPr>
        <w:pStyle w:val="Normal"/>
        <w:widowControl/>
        <w:numPr>
          <w:ilvl w:val="0"/>
          <w:numId w:val="0"/>
        </w:numPr>
        <w:tabs>
          <w:tab w:val="clear" w:pos="720"/>
          <w:tab w:val="left" w:pos="360" w:leader="none"/>
        </w:tabs>
        <w:bidi w:val="0"/>
        <w:spacing w:before="0" w:after="120"/>
        <w:ind w:left="0" w:right="0" w:hanging="0"/>
        <w:jc w:val="both"/>
        <w:rPr/>
      </w:pPr>
      <w:r>
        <w:rPr>
          <w:color w:val="000000"/>
        </w:rPr>
        <w:t>4. Na wniosek ucznia nieklasyfikowanego z powodu nieusprawiedliwionej nieobecności lub na wniosek jego rodziców  rada pedagogiczna może wyrazić zgodę na egzamin klasyfikacyjny.</w:t>
      </w:r>
    </w:p>
    <w:p>
      <w:pPr>
        <w:pStyle w:val="Normal"/>
        <w:keepNext w:val="true"/>
        <w:widowControl/>
        <w:numPr>
          <w:ilvl w:val="0"/>
          <w:numId w:val="0"/>
        </w:numPr>
        <w:tabs>
          <w:tab w:val="clear" w:pos="720"/>
          <w:tab w:val="left" w:pos="360" w:leader="none"/>
        </w:tabs>
        <w:bidi w:val="0"/>
        <w:spacing w:before="0" w:after="120"/>
        <w:ind w:left="0" w:right="0" w:hanging="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5.  Egzamin klasyfikacyjny zdaje również uczeń:</w:t>
      </w:r>
    </w:p>
    <w:p>
      <w:pPr>
        <w:pStyle w:val="Normal"/>
        <w:keepNext w:val="true"/>
        <w:numPr>
          <w:ilvl w:val="3"/>
          <w:numId w:val="11"/>
        </w:numPr>
        <w:tabs>
          <w:tab w:val="clear" w:pos="720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realizujący, na podstawie odrębnych przepisów, indywidualny program lub tok nauki; </w:t>
      </w:r>
    </w:p>
    <w:p>
      <w:pPr>
        <w:pStyle w:val="BodyTextIndent2"/>
        <w:numPr>
          <w:ilvl w:val="3"/>
          <w:numId w:val="11"/>
        </w:numPr>
        <w:tabs>
          <w:tab w:val="clear" w:pos="720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spełniający obowiązek szkolny lub obowiązek nauki poza szkołą.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przeprowadzany dla ucznia, o którym mowa w ust. 5 pkt 2, nie obejmuje obowiązkowych zajęć edukacyjnych: technika, plastyka, muzyka i wychowanie fizyczne oraz dodatkowych zajęć edukacyjnych.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Uczniowi, o którym mowa w ust. 5 pkt 2, zdającemu egzamin klasyfikacyjny nie ustala się oceny zachowania.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Egzaminy klasyfikacyjne przeprowadza się w formie pisemnej i ustnej, z zastrzeżeniem ust. 7.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z plastyki, muzyki, techniki, informatyki i wychowania fizycznego ma przede wszystkim formę zadań praktycznych.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przeprowadza się nie później niż w dniu poprzedzającym dzień zakończenia rocznych zajęć dydaktyczno-wychowawczych. Termin egzaminu klasyfikacyjnego uzgadnia się z uczniem i jego rodzicami.</w:t>
      </w:r>
    </w:p>
    <w:p>
      <w:pPr>
        <w:pStyle w:val="BodyTextIndent2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Egzamin klasyfikacyjny dla ucznia, o którym mowa w ust. 2, 3 i 5 pkt 1, przeprowadza nauczyciel danych zajęć edukacyjnych w obecności, wskazanego przez dyrektora szkoły, nauczyciela takich samych lub pokrewnych zajęć edukacyjnych.</w:t>
      </w:r>
    </w:p>
    <w:p>
      <w:pPr>
        <w:pStyle w:val="BodyTextIndent2"/>
        <w:keepNext w:val="true"/>
        <w:numPr>
          <w:ilvl w:val="4"/>
          <w:numId w:val="11"/>
        </w:numPr>
        <w:tabs>
          <w:tab w:val="clear" w:pos="720"/>
          <w:tab w:val="left" w:pos="360" w:leader="none"/>
        </w:tabs>
        <w:spacing w:lineRule="auto" w:line="240"/>
        <w:ind w:left="357" w:hanging="357"/>
        <w:jc w:val="both"/>
        <w:rPr/>
      </w:pPr>
      <w:r>
        <w:rPr>
          <w:color w:val="000000"/>
        </w:rPr>
        <w:t>Egzamin klasyfikacyjny dla ucznia, o którym mowa w ust. 5 pkt 2, przeprowadza komisja, powołana przez dyrektora szkoły. W skład komisji wchodzą:</w:t>
      </w:r>
    </w:p>
    <w:p>
      <w:pPr>
        <w:pStyle w:val="Normal"/>
        <w:numPr>
          <w:ilvl w:val="0"/>
          <w:numId w:val="43"/>
        </w:numPr>
        <w:tabs>
          <w:tab w:val="clear" w:pos="720"/>
          <w:tab w:val="left" w:pos="960" w:leader="none"/>
        </w:tabs>
        <w:ind w:left="960" w:hanging="360"/>
        <w:jc w:val="both"/>
        <w:rPr/>
      </w:pPr>
      <w:r>
        <w:rPr>
          <w:color w:val="000000"/>
        </w:rPr>
        <w:t>nauczyciel prowadzący dane zajęcia edukacyjne  – jako przewodniczący komisji;</w:t>
      </w:r>
    </w:p>
    <w:p>
      <w:pPr>
        <w:pStyle w:val="BodyTextIndent2"/>
        <w:numPr>
          <w:ilvl w:val="0"/>
          <w:numId w:val="43"/>
        </w:numPr>
        <w:tabs>
          <w:tab w:val="clear" w:pos="720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nauczyciel prowadzący takie same lub pokrewne zajęcia edukacyjne. 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207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Przewodniczący komisji uzgadnia z uczniem, o którym mowa w ust. 5 pkt 2, oraz jego rodzicami, liczbę zajęć edukacyjnych, z których uczeń może zdawać egzaminy w ciągu jednego dnia.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262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W czasie egzaminu klasyfikacyjnego mogą być obecni – w charakterze obserwatorów – rodzice ucznia.</w:t>
      </w:r>
    </w:p>
    <w:p>
      <w:pPr>
        <w:pStyle w:val="BodyTextIndent2"/>
        <w:numPr>
          <w:ilvl w:val="0"/>
          <w:numId w:val="44"/>
        </w:numPr>
        <w:tabs>
          <w:tab w:val="clear" w:pos="720"/>
          <w:tab w:val="left" w:pos="207" w:leader="none"/>
          <w:tab w:val="left" w:pos="360" w:leader="none"/>
        </w:tabs>
        <w:spacing w:lineRule="auto" w:line="240"/>
        <w:ind w:left="360" w:hanging="360"/>
        <w:jc w:val="both"/>
        <w:rPr/>
      </w:pPr>
      <w:r>
        <w:rPr>
          <w:color w:val="000000"/>
        </w:rPr>
        <w:t>Z przeprowadzonego egzaminu klasyfikacyjnego sporządza się protokół zawierający w szczególności:</w:t>
      </w:r>
    </w:p>
    <w:p>
      <w:pPr>
        <w:pStyle w:val="BodyTextIndent2"/>
        <w:numPr>
          <w:ilvl w:val="1"/>
          <w:numId w:val="44"/>
        </w:numPr>
        <w:tabs>
          <w:tab w:val="clear" w:pos="720"/>
          <w:tab w:val="left" w:pos="22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imiona i nazwiska nauczycieli, o których mowa w ust. 12, a w przypadku egzaminu klasyfikacyjnego przeprowadzanego dla ucznia, o którym mowa w ust. 5 pkt 2 - skład komisji;</w:t>
      </w:r>
    </w:p>
    <w:p>
      <w:pPr>
        <w:pStyle w:val="BodyTextIndent2"/>
        <w:numPr>
          <w:ilvl w:val="1"/>
          <w:numId w:val="4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nazwę zajęć edukacyjnych, z których był przeprowadzony egzamin;</w:t>
      </w:r>
    </w:p>
    <w:p>
      <w:pPr>
        <w:pStyle w:val="BodyTextIndent2"/>
        <w:numPr>
          <w:ilvl w:val="1"/>
          <w:numId w:val="44"/>
        </w:numPr>
        <w:tabs>
          <w:tab w:val="clear" w:pos="720"/>
          <w:tab w:val="left" w:pos="144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termin egzaminu klasyfikacyjnego;</w:t>
      </w:r>
    </w:p>
    <w:p>
      <w:pPr>
        <w:pStyle w:val="BodyTextIndent2"/>
        <w:numPr>
          <w:ilvl w:val="1"/>
          <w:numId w:val="4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imię i nazwisko ucznia</w:t>
      </w:r>
    </w:p>
    <w:p>
      <w:pPr>
        <w:pStyle w:val="BodyTextIndent2"/>
        <w:numPr>
          <w:ilvl w:val="1"/>
          <w:numId w:val="4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zadania (ćwiczenia) egzaminacyjne;</w:t>
      </w:r>
    </w:p>
    <w:p>
      <w:pPr>
        <w:pStyle w:val="BodyTextIndent2"/>
        <w:numPr>
          <w:ilvl w:val="1"/>
          <w:numId w:val="44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wyniki egzaminu klasyfikacyjnego oraz uzyskane oceny.</w:t>
      </w:r>
    </w:p>
    <w:p>
      <w:pPr>
        <w:pStyle w:val="BodyTextIndent2"/>
        <w:spacing w:lineRule="auto" w:line="240"/>
        <w:ind w:left="360" w:hanging="0"/>
        <w:jc w:val="both"/>
        <w:rPr/>
      </w:pPr>
      <w:r>
        <w:rPr>
          <w:color w:val="000000"/>
        </w:rPr>
        <w:t>Do protokołu dołącza się pisemne prace ucznia i zwięzłą informację o ustnych odpowiedziach ucznia. Protokół stanowi załącznik do arkusza ocen ucznia.</w:t>
      </w:r>
    </w:p>
    <w:p>
      <w:pPr>
        <w:pStyle w:val="NormalWeb"/>
        <w:ind w:left="360" w:hanging="360"/>
        <w:jc w:val="both"/>
        <w:rPr/>
      </w:pPr>
      <w:r>
        <w:rPr>
          <w:b w:val="false"/>
          <w:bCs w:val="false"/>
          <w:color w:val="000000"/>
        </w:rPr>
        <w:t>14a</w:t>
      </w:r>
      <w:r>
        <w:rPr>
          <w:b/>
          <w:color w:val="000000"/>
        </w:rPr>
        <w:t xml:space="preserve">. </w:t>
      </w:r>
      <w:r>
        <w:rPr>
          <w:color w:val="000000"/>
        </w:rPr>
        <w:t>Uczeń, który z przyczyn usprawiedliwionych nie przystąpił do egzaminu klasyfikacyjnego w wyznaczonym terminie, może przystąpić do niego w dodatkowym terminie wyznaczonym przez dyrektora szkoły.</w:t>
      </w:r>
    </w:p>
    <w:p>
      <w:pPr>
        <w:pStyle w:val="Normal"/>
        <w:numPr>
          <w:ilvl w:val="0"/>
          <w:numId w:val="45"/>
        </w:numPr>
        <w:tabs>
          <w:tab w:val="clear" w:pos="720"/>
          <w:tab w:val="left" w:pos="360" w:leader="none"/>
          <w:tab w:val="left" w:pos="840" w:leader="none"/>
        </w:tabs>
        <w:ind w:left="360" w:hanging="360"/>
        <w:jc w:val="both"/>
        <w:rPr/>
      </w:pPr>
      <w:r>
        <w:rPr>
          <w:color w:val="000000"/>
        </w:rPr>
        <w:t xml:space="preserve">W przypadku nieklasyfikowania ucznia z zajęć edukacyjnych, w dokumentacji przebiegu nauczania zamiast oceny klasyfikacyjnej wpisuje się „nieklasyfikowany” lub „nieklasyfikowana”. </w:t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Rozdział 5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klasyfikowaniem uczniów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14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Tretekstu"/>
        <w:numPr>
          <w:ilvl w:val="0"/>
          <w:numId w:val="46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rPr/>
      </w:pPr>
      <w:r>
        <w:rPr>
          <w:color w:val="000000"/>
        </w:rPr>
        <w:t xml:space="preserve">Ustalona przez nauczyciela albo uzyskana w wyniku egzaminu klasyfikacyjnego roczna </w:t>
      </w:r>
      <w:bookmarkStart w:id="4" w:name="__DdeLink__476_2983743781"/>
      <w:bookmarkEnd w:id="4"/>
      <w:r>
        <w:rPr>
          <w:color w:val="000000"/>
        </w:rPr>
        <w:t xml:space="preserve"> ocena klasyfikacyjna z zajęć edukacyjnych jest ostateczna, z zastrzeżeniem ust. 2 i § 15.</w:t>
      </w:r>
    </w:p>
    <w:p>
      <w:pPr>
        <w:pStyle w:val="Tretekstu"/>
        <w:numPr>
          <w:ilvl w:val="0"/>
          <w:numId w:val="46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Ustalona przez nauczyciela albo uzyskana w wyniku egzaminu klasyfikacyjnego niedostateczna roczna  ocena klasyfikacyjna z zajęć edukacyjnych może być zmieniona w wyniku egzaminu poprawkowego, z zastrzeżeniem § 17 ust. 1 i § 15.</w:t>
      </w:r>
    </w:p>
    <w:p>
      <w:pPr>
        <w:pStyle w:val="Tretekstu"/>
        <w:numPr>
          <w:ilvl w:val="0"/>
          <w:numId w:val="46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Ustalona przez wychowawcę klasy roczna ocena klasyfikacyjna zachowania jest ostateczna, z zastrzeżeniem § 15.</w:t>
      </w:r>
    </w:p>
    <w:p>
      <w:pPr>
        <w:pStyle w:val="Tretekstu"/>
        <w:jc w:val="both"/>
        <w:rPr>
          <w:color w:val="000000"/>
        </w:rPr>
      </w:pPr>
      <w:r>
        <w:rPr>
          <w:color w:val="000000"/>
        </w:rPr>
      </w:r>
    </w:p>
    <w:p>
      <w:pPr>
        <w:pStyle w:val="Tretekstu"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Tretekstu"/>
        <w:spacing w:before="0" w:after="120"/>
        <w:jc w:val="center"/>
        <w:rPr/>
      </w:pPr>
      <w:r>
        <w:rPr>
          <w:color w:val="000000"/>
        </w:rPr>
        <w:t>§ 15</w:t>
      </w:r>
    </w:p>
    <w:p>
      <w:pPr>
        <w:pStyle w:val="Tretekstu"/>
        <w:spacing w:before="0" w:after="120"/>
        <w:jc w:val="center"/>
        <w:rPr>
          <w:color w:val="000000"/>
        </w:rPr>
      </w:pPr>
      <w:r>
        <w:rPr>
          <w:color w:val="000000"/>
        </w:rPr>
      </w:r>
    </w:p>
    <w:p>
      <w:pPr>
        <w:pStyle w:val="Tretekstu"/>
        <w:numPr>
          <w:ilvl w:val="0"/>
          <w:numId w:val="47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Uczeń lub jego rodzice  mogą zgłosić zastrzeżenia do dyrektora szkoły, jeżeli uznają, że roczna (śródroczna) ocena klasyfikacyjna z zajęć edukacyjnych lub roczna ocena klasyfikacyjna zachowania została ustalona niezgodnie z przepisami prawa dotyczącymi trybu ustalania tej oceny. Zastrzeżenia zgłasza się od dnia ustalenia tej oceny, nie później jednak niż w terminie 2 dni roboczych od dnia zakończenia zajęć dydaktyczno-wychowawczych.</w:t>
      </w:r>
    </w:p>
    <w:p>
      <w:pPr>
        <w:pStyle w:val="Tretekstu"/>
        <w:numPr>
          <w:ilvl w:val="0"/>
          <w:numId w:val="47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W przypadku stwierdzenia, że roczna (śródroczna) ocena klasyfikacyjna z zajęć edukacyjnych lub roczna (śródroczna) ocena klasyfikacyjna zachowania została ustalona niezgodnie z przepisami prawa dotyczącymi trybu ustalania tej oceny, dyrektor szkoły powołuje komisję, która:</w:t>
      </w:r>
    </w:p>
    <w:p>
      <w:pPr>
        <w:pStyle w:val="Tretekstu"/>
        <w:spacing w:before="0" w:after="120"/>
        <w:ind w:left="958" w:hanging="357"/>
        <w:jc w:val="both"/>
        <w:rPr/>
      </w:pPr>
      <w:r>
        <w:rPr>
          <w:color w:val="000000"/>
        </w:rPr>
        <w:t>1) w przypadku rocznej (śródrocznej) oceny klasyfikacyjnej z zajęć edukacyjnych - przeprowadza się sprawdzian wiadomości i umiejętności ucznia, w formie pisemnej i ustnej, oraz ustala roczną (śródroczną) ocenę klasyfikacyjną z danych zajęć edukacyjnych;</w:t>
      </w:r>
    </w:p>
    <w:p>
      <w:pPr>
        <w:pStyle w:val="Tretekstu"/>
        <w:spacing w:before="0" w:after="120"/>
        <w:ind w:left="958" w:hanging="357"/>
        <w:jc w:val="both"/>
        <w:rPr/>
      </w:pPr>
      <w:r>
        <w:rPr>
          <w:color w:val="000000"/>
        </w:rPr>
        <w:t xml:space="preserve">2) w przypadku rocznej oceny klasyfikacyjnej zachowania – ustala roczną ocenę klasyfikacyjną zachowania w drodze głosowania zwykłą większością głosów; w przypadku równej liczby głosów decyduje głos przewodniczącego komisji. </w:t>
      </w:r>
    </w:p>
    <w:p>
      <w:pPr>
        <w:pStyle w:val="Tretekstu"/>
        <w:numPr>
          <w:ilvl w:val="0"/>
          <w:numId w:val="48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Sprawdzian, o którym mowa w ust. 2 pkt 1, przeprowadza się nie później niż w terminie 5 dni od dnia zgłoszenia zastrzeżeń, o których mowa w ust. 1</w:t>
      </w:r>
    </w:p>
    <w:p>
      <w:pPr>
        <w:pStyle w:val="Tretekstu"/>
        <w:keepNext w:val="true"/>
        <w:numPr>
          <w:ilvl w:val="0"/>
          <w:numId w:val="48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W skład komisji wchodzą:</w:t>
      </w:r>
    </w:p>
    <w:p>
      <w:pPr>
        <w:pStyle w:val="Normal"/>
        <w:keepNext w:val="true"/>
        <w:numPr>
          <w:ilvl w:val="1"/>
          <w:numId w:val="13"/>
        </w:numPr>
        <w:tabs>
          <w:tab w:val="clear" w:pos="720"/>
          <w:tab w:val="left" w:pos="156" w:leader="none"/>
          <w:tab w:val="left" w:pos="12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w przypadku rocznej (śródrocznej) oceny klasyfikacyjnej z zajęć edukacyjnych:</w:t>
      </w:r>
    </w:p>
    <w:p>
      <w:pPr>
        <w:pStyle w:val="Normal"/>
        <w:numPr>
          <w:ilvl w:val="0"/>
          <w:numId w:val="49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dyrektor szkoły albo nauczyciel wyznaczony przez dyrektora szkoły – jako przewodniczący komisji,</w:t>
      </w:r>
    </w:p>
    <w:p>
      <w:pPr>
        <w:pStyle w:val="Normal"/>
        <w:numPr>
          <w:ilvl w:val="0"/>
          <w:numId w:val="49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nauczyciel albo nauczyciele obowiązkowych zajęć edukacyjnych, z których jest przeprowadzany ten egzamin.</w:t>
      </w:r>
    </w:p>
    <w:p>
      <w:pPr>
        <w:pStyle w:val="Normal"/>
        <w:numPr>
          <w:ilvl w:val="0"/>
          <w:numId w:val="50"/>
        </w:numPr>
        <w:spacing w:before="0" w:after="120"/>
        <w:jc w:val="both"/>
        <w:rPr/>
      </w:pPr>
      <w:r>
        <w:rPr>
          <w:color w:val="000000"/>
        </w:rPr>
        <w:t>w przypadku rocznej oceny klasyfikacyjnej zachowania:</w:t>
      </w:r>
    </w:p>
    <w:p>
      <w:pPr>
        <w:pStyle w:val="Normal"/>
        <w:numPr>
          <w:ilvl w:val="1"/>
          <w:numId w:val="50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dyrektor  szkoły albo nauczyciel zajmujący w tej szkole inne stanowisko kierownicze – jako przewodniczący komisji,</w:t>
      </w:r>
    </w:p>
    <w:p>
      <w:pPr>
        <w:pStyle w:val="Normal"/>
        <w:numPr>
          <w:ilvl w:val="1"/>
          <w:numId w:val="50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wychowawca klasy,</w:t>
      </w:r>
    </w:p>
    <w:p>
      <w:pPr>
        <w:pStyle w:val="Normal"/>
        <w:numPr>
          <w:ilvl w:val="1"/>
          <w:numId w:val="50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wskazany przez dyrektora szkoły nauczyciel prowadzący zajęcia edukacyjne w danej klasie,</w:t>
      </w:r>
    </w:p>
    <w:p>
      <w:pPr>
        <w:pStyle w:val="Normal"/>
        <w:numPr>
          <w:ilvl w:val="1"/>
          <w:numId w:val="50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 xml:space="preserve">pedagog, </w:t>
      </w:r>
    </w:p>
    <w:p>
      <w:pPr>
        <w:pStyle w:val="Normal"/>
        <w:numPr>
          <w:ilvl w:val="1"/>
          <w:numId w:val="50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psycholog,</w:t>
      </w:r>
    </w:p>
    <w:p>
      <w:pPr>
        <w:pStyle w:val="Normal"/>
        <w:numPr>
          <w:ilvl w:val="1"/>
          <w:numId w:val="50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przedstawiciel samorządu uczniowskiego,</w:t>
      </w:r>
    </w:p>
    <w:p>
      <w:pPr>
        <w:pStyle w:val="Normal"/>
        <w:numPr>
          <w:ilvl w:val="1"/>
          <w:numId w:val="50"/>
        </w:numPr>
        <w:tabs>
          <w:tab w:val="clear" w:pos="720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 xml:space="preserve"> </w:t>
      </w:r>
      <w:r>
        <w:rPr>
          <w:color w:val="000000"/>
        </w:rPr>
        <w:t>przedstawiciel rady rodziców.</w:t>
      </w:r>
    </w:p>
    <w:p>
      <w:pPr>
        <w:pStyle w:val="Normal"/>
        <w:keepLines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Nauczyciel, o którym mowa w ust. 4 pkt 1 lit. b, może być zwolniony z udziału w pracy komisji na własną prośbę lub w innych, szczególnie uzasadnionych przypadkach. W takim przypadku dyrektor szkoły powołuje innego nauczyciela prowadzącego takie same lub pokrewne zajęcia edukacyjne.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Ustalona przez komisję roczna (śródroczna ) ocena klasyfikacyjna z zajęć edukacyjnych oraz roczna ocena klasyfikacyjna zachowania nie może być niższa od ustalonej wcześniej oceny. Ocena ustalona przez komisję jest ostateczna,</w:t>
      </w:r>
      <w:r>
        <w:rPr>
          <w:b/>
          <w:color w:val="000000"/>
        </w:rPr>
        <w:t xml:space="preserve"> </w:t>
      </w:r>
      <w:r>
        <w:rPr>
          <w:color w:val="000000"/>
        </w:rPr>
        <w:t>z wyjątkiem niedostatecznej rocznej  oceny klasyfikacyjnej z zajęć edukacyjnych, która może być zmieniona w wyniku egzaminu poprawkowego, z zastrzeżeniem § 17 ust. 1.</w:t>
      </w:r>
    </w:p>
    <w:p>
      <w:pPr>
        <w:pStyle w:val="Normal"/>
        <w:numPr>
          <w:ilvl w:val="0"/>
          <w:numId w:val="13"/>
        </w:numPr>
        <w:spacing w:before="0" w:after="120"/>
        <w:ind w:left="357" w:hanging="357"/>
        <w:jc w:val="both"/>
        <w:rPr/>
      </w:pPr>
      <w:r>
        <w:rPr>
          <w:color w:val="000000"/>
        </w:rPr>
        <w:t>Z prac komisji sporządza się protokół zawierający w szczególności: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56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w przypadku rocznej oceny klasyfikacyjnej z zajęć edukacyjnych: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92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skład komisji,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56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termin sprawdzianu, o którym mowa w ust. 2 pkt 1,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20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zadania (pytania) sprawdzające,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44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wynik sprawdzianu oraz ustaloną ocenę;</w:t>
      </w:r>
    </w:p>
    <w:p>
      <w:pPr>
        <w:pStyle w:val="Normal"/>
        <w:numPr>
          <w:ilvl w:val="1"/>
          <w:numId w:val="13"/>
        </w:numPr>
        <w:tabs>
          <w:tab w:val="clear" w:pos="720"/>
          <w:tab w:val="left" w:pos="168" w:leader="none"/>
          <w:tab w:val="left" w:pos="96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>w przypadku rocznej oceny klasyfikacyjnej zachowania: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92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skład komisji,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68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termin posiedzenia komisji,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92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wynik głosowania,</w:t>
      </w:r>
    </w:p>
    <w:p>
      <w:pPr>
        <w:pStyle w:val="Normal"/>
        <w:numPr>
          <w:ilvl w:val="2"/>
          <w:numId w:val="13"/>
        </w:numPr>
        <w:tabs>
          <w:tab w:val="clear" w:pos="720"/>
          <w:tab w:val="left" w:pos="192" w:leader="none"/>
          <w:tab w:val="left" w:pos="1560" w:leader="none"/>
        </w:tabs>
        <w:spacing w:before="0" w:after="120"/>
        <w:ind w:left="1560" w:hanging="360"/>
        <w:jc w:val="both"/>
        <w:rPr/>
      </w:pPr>
      <w:r>
        <w:rPr>
          <w:color w:val="000000"/>
        </w:rPr>
        <w:t>ustaloną ocenę zachowania wraz z uzasadnieniem.</w:t>
      </w:r>
    </w:p>
    <w:p>
      <w:pPr>
        <w:pStyle w:val="Normal"/>
        <w:spacing w:before="0" w:after="120"/>
        <w:ind w:left="360" w:hanging="0"/>
        <w:jc w:val="both"/>
        <w:rPr/>
      </w:pPr>
      <w:r>
        <w:rPr>
          <w:color w:val="000000"/>
        </w:rPr>
        <w:t>Protokół stanowi załącznik do arkusza ocen ucznia</w:t>
      </w:r>
      <w:r>
        <w:rPr>
          <w:b/>
          <w:color w:val="000000"/>
        </w:rPr>
        <w:t>.</w:t>
      </w:r>
    </w:p>
    <w:p>
      <w:pPr>
        <w:pStyle w:val="Normal"/>
        <w:numPr>
          <w:ilvl w:val="0"/>
          <w:numId w:val="51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Do protokołu, o którym mowa w ust. 7 pkt 1, dołącza się pisemne prace ucznia i zwięzłą informację o ustnych odpowiedziach ucznia.</w:t>
      </w:r>
    </w:p>
    <w:p>
      <w:pPr>
        <w:pStyle w:val="Normal"/>
        <w:numPr>
          <w:ilvl w:val="0"/>
          <w:numId w:val="51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Uczeń, który z przyczyn usprawiedliwionych nie przystąpił do sprawdzianu, o którym mowa w ust. 2 pkt 1, w wyznaczonym terminie, może przystąpić do niego w dodatkowym terminie, wyznaczonym przez dyrektora szkoły.</w:t>
      </w:r>
    </w:p>
    <w:p>
      <w:pPr>
        <w:pStyle w:val="Normal"/>
        <w:numPr>
          <w:ilvl w:val="0"/>
          <w:numId w:val="51"/>
        </w:numPr>
        <w:tabs>
          <w:tab w:val="clear" w:pos="720"/>
          <w:tab w:val="left" w:pos="36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Przepisy ust. 1-9 stosuje się odpowiednio w przypadku rocznej (śródrocznej) oceny klasyfikacyjnej z zajęć edukacyjnych uzyskanej w wyniku egzaminu poprawkowego, z tym że termin do zgłoszenia zastrzeżeń wynosi 5 dni od dnia przeprowadzenia egzaminu poprawkowego. W tym przypadku, ocena ustalona przez komisję jest ostateczna.</w:t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/>
      </w:pPr>
      <w:r>
        <w:rPr>
          <w:b/>
          <w:color w:val="000000"/>
        </w:rPr>
        <w:t>Rozdział 6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promowaniem uczniów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16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52"/>
        </w:numPr>
        <w:tabs>
          <w:tab w:val="clear" w:pos="720"/>
          <w:tab w:val="left" w:pos="36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Uczeń klasy I–III szkoły podstawowej otrzymuje promocję do klasy programowo wyższej, z zastrzeżeniem ust. 2 i 4.</w:t>
      </w:r>
    </w:p>
    <w:p>
      <w:pPr>
        <w:pStyle w:val="Normal"/>
        <w:spacing w:before="0" w:after="120"/>
        <w:ind w:left="360" w:hanging="360"/>
        <w:jc w:val="both"/>
        <w:rPr/>
      </w:pPr>
      <w:r>
        <w:rPr>
          <w:b w:val="false"/>
          <w:bCs w:val="false"/>
          <w:color w:val="000000"/>
        </w:rPr>
        <w:t>1a</w:t>
      </w:r>
      <w:r>
        <w:rPr>
          <w:b/>
          <w:color w:val="000000"/>
        </w:rPr>
        <w:t>.</w:t>
      </w:r>
      <w:r>
        <w:rPr>
          <w:color w:val="000000"/>
        </w:rPr>
        <w:tab/>
        <w:t>Na wniosek rodziców  i po uzyskaniu zgody wychowawcy klasy lub na wniosek wychowawcy klasy i po uzyskaniu zgody rodziców  rada pedagogiczna może postanowić o promowaniu ucznia klasy I i II szkoły podstawowej do klasy programowo wyższej również w ciągu roku szkolnego.</w:t>
      </w:r>
    </w:p>
    <w:p>
      <w:pPr>
        <w:pStyle w:val="Tretekstu"/>
        <w:numPr>
          <w:ilvl w:val="0"/>
          <w:numId w:val="52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 xml:space="preserve">W wyjątkowych przypadkach, rada pedagogiczna może postanowić o powtarzaniu klasy przez ucznia klasy I–III szkoły podstawowej, na wniosek wychowawcy klasy oraz po zasięgnięciu opinii rodziców  ucznia. </w:t>
      </w:r>
    </w:p>
    <w:p>
      <w:pPr>
        <w:pStyle w:val="Tretekstu"/>
        <w:numPr>
          <w:ilvl w:val="0"/>
          <w:numId w:val="52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Począwszy od klasy IV szkoły podstawowej, uczeń otrzymuje promocję do klasy programowo wyższej (na semestr programowo wyższy), jeżeli ze wszystkich obowiązkowych zajęć edukacyjnych, określonych w szkolnym planie nauczania, uzyskał roczne  oceny klasyfikacyjne wyższe od oceny niedostatecznej, z zastrzeżeniem ust. 4 i §17 ust. 1 oraz §12 ust. 11.</w:t>
      </w:r>
    </w:p>
    <w:p>
      <w:pPr>
        <w:pStyle w:val="Tretekstu"/>
        <w:spacing w:before="0" w:after="120"/>
        <w:ind w:left="360" w:hanging="360"/>
        <w:jc w:val="both"/>
        <w:rPr/>
      </w:pPr>
      <w:r>
        <w:rPr>
          <w:b w:val="false"/>
          <w:bCs w:val="false"/>
          <w:color w:val="000000"/>
        </w:rPr>
        <w:t>3a</w:t>
      </w:r>
      <w:r>
        <w:rPr>
          <w:color w:val="000000"/>
        </w:rPr>
        <w:t>.</w:t>
        <w:tab/>
        <w:t>Uczeń szkoły podstawowej, który posiada orzeczenie o potrzebie kształcenia specjalnego i ma opóźnienie w realizacji programu nauczania co najmniej jednej klasy, a który  w szkole podstawowej specjalnej uzyskuje ze wszystkich obowiązkowych zajęć edukacyjnych oceny uznane za pozytywne w ramach wewnątrzszkolnego oceniania oraz rokuje opanowanie w jednym roku szkolnym programów nauczania dwóch klas może być promowany do klasy programowo wyższej również w ciągu roku szkolnego.</w:t>
      </w:r>
    </w:p>
    <w:p>
      <w:pPr>
        <w:pStyle w:val="Tretekstu"/>
        <w:numPr>
          <w:ilvl w:val="0"/>
          <w:numId w:val="52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Ucznia z niepełnosprawnością intelektualną w stopniu umiarkowanym i znacznym promuje się do klasy programowo wyższej, uwzględniając specyfikę kształcenia tego ucznia, w porozumieniu z rodzicami.</w:t>
      </w:r>
    </w:p>
    <w:p>
      <w:pPr>
        <w:pStyle w:val="Tretekstu"/>
        <w:numPr>
          <w:ilvl w:val="0"/>
          <w:numId w:val="52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Począwszy od klasy IV szkoły podstawowej, uczeń, który w wyniku klasyfikacji rocznej uzyskał z obowiązkowych zajęć edukacyjnych średnią ocen co najmniej 4,75 oraz co najmniej bardzo dobrą ocenę zachowania, otrzymuje promocję do klasy programowo wyższej z wyróżnieniem.</w:t>
      </w:r>
    </w:p>
    <w:p>
      <w:pPr>
        <w:pStyle w:val="Tretekstu"/>
        <w:spacing w:before="0" w:after="120"/>
        <w:ind w:left="360" w:hanging="360"/>
        <w:jc w:val="both"/>
        <w:rPr/>
      </w:pPr>
      <w:r>
        <w:rPr>
          <w:b w:val="false"/>
          <w:bCs w:val="false"/>
          <w:color w:val="000000"/>
        </w:rPr>
        <w:t>5a</w:t>
      </w:r>
      <w:r>
        <w:rPr>
          <w:color w:val="000000"/>
        </w:rPr>
        <w:t>. Uczniowi, który uczęszcza na dodatkowe zajęcia edukacyjne lub religię albo etykę, do średniej ocen, o której mowa w ust. 5, wlicza się także roczne oceny uzyskane z tych zajęć.</w:t>
      </w:r>
    </w:p>
    <w:p>
      <w:pPr>
        <w:pStyle w:val="Tretekstu"/>
        <w:numPr>
          <w:ilvl w:val="0"/>
          <w:numId w:val="52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 xml:space="preserve">Uczeń, który nie spełnił warunków określonych w ust. 3, nie otrzymuje promocji do klasy programowo wyższej i powtarza klasę, z zastrzeżeniem § 17 ust. 10. </w:t>
      </w:r>
    </w:p>
    <w:p>
      <w:pPr>
        <w:pStyle w:val="BodyTextIndent2"/>
        <w:spacing w:lineRule="auto" w:line="24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agwek3"/>
        <w:keepNext w:val="false"/>
        <w:numPr>
          <w:ilvl w:val="2"/>
          <w:numId w:val="2"/>
        </w:numPr>
        <w:rPr/>
      </w:pPr>
      <w:r>
        <w:rPr/>
        <w:t>Rozdział 7</w:t>
      </w:r>
    </w:p>
    <w:p>
      <w:pPr>
        <w:pStyle w:val="Normal"/>
        <w:jc w:val="center"/>
        <w:rPr/>
      </w:pPr>
      <w:r>
        <w:rPr>
          <w:b/>
          <w:color w:val="000000"/>
        </w:rPr>
        <w:t>Procedury związane z egzaminem poprawkowym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17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Tretekstu"/>
        <w:numPr>
          <w:ilvl w:val="2"/>
          <w:numId w:val="5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Począwszy od klasy IV szkoły podstawowej, uczeń, który w wyniku klasyfikacji rocznej (semestralnej) uzyskał ocenę niedostateczną z jednych albo dwóch obowiązkowych zajęć edukacyjnych, może zdawać egzamin poprawkowy. </w:t>
      </w:r>
    </w:p>
    <w:p>
      <w:pPr>
        <w:pStyle w:val="Tretekstu"/>
        <w:numPr>
          <w:ilvl w:val="2"/>
          <w:numId w:val="5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Egzamin poprawkowy składa się z części pisemnej oraz części ustnej, z wyjątkiem egzaminu z plastyki, muzyki, informatyki, techniki oraz wychowania fizycznego, z których egzamin ma przede wszystkim formę zadań praktycznych. </w:t>
      </w:r>
    </w:p>
    <w:p>
      <w:pPr>
        <w:pStyle w:val="Tretekstu"/>
        <w:numPr>
          <w:ilvl w:val="0"/>
          <w:numId w:val="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2640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Tretekstu"/>
        <w:numPr>
          <w:ilvl w:val="2"/>
          <w:numId w:val="5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>Termin egzaminu poprawkowego wyznacza dyrektor szkoły do dnia zakończenia rocznych zajęć dydaktyczno-wychowawczych. Egzamin poprawkowy przeprowadza się w ostatnim tygodniu ferii letnich.</w:t>
      </w:r>
    </w:p>
    <w:p>
      <w:pPr>
        <w:pStyle w:val="Tretekstu"/>
        <w:numPr>
          <w:ilvl w:val="2"/>
          <w:numId w:val="50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Egzamin poprawkowy przeprowadza komisja powołana przez dyrektora szkoły. W skład komisji wchodzą: </w:t>
      </w:r>
    </w:p>
    <w:p>
      <w:pPr>
        <w:pStyle w:val="Tretekstu"/>
        <w:numPr>
          <w:ilvl w:val="1"/>
          <w:numId w:val="48"/>
        </w:numPr>
        <w:tabs>
          <w:tab w:val="clear" w:pos="720"/>
          <w:tab w:val="left" w:pos="168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dyrektor szkoły albo nauczyciel wyznaczony przez dyrektora - jako przewodniczący komisji; </w:t>
      </w:r>
    </w:p>
    <w:p>
      <w:pPr>
        <w:pStyle w:val="Tretekstu"/>
        <w:numPr>
          <w:ilvl w:val="1"/>
          <w:numId w:val="48"/>
        </w:numPr>
        <w:tabs>
          <w:tab w:val="clear" w:pos="720"/>
          <w:tab w:val="left" w:pos="168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nauczyciel prowadzący dane zajęcia edukacyjne - jako egzaminujący; </w:t>
      </w:r>
    </w:p>
    <w:p>
      <w:pPr>
        <w:pStyle w:val="Tretekstu"/>
        <w:numPr>
          <w:ilvl w:val="1"/>
          <w:numId w:val="48"/>
        </w:numPr>
        <w:tabs>
          <w:tab w:val="clear" w:pos="720"/>
          <w:tab w:val="left" w:pos="228" w:leader="none"/>
          <w:tab w:val="left" w:pos="960" w:leader="none"/>
          <w:tab w:val="left" w:pos="9000" w:leader="none"/>
        </w:tabs>
        <w:spacing w:before="0" w:after="120"/>
        <w:ind w:left="960" w:hanging="360"/>
        <w:jc w:val="both"/>
        <w:rPr/>
      </w:pPr>
      <w:r>
        <w:rPr>
          <w:color w:val="000000"/>
        </w:rPr>
        <w:t xml:space="preserve">nauczyciel prowadzący takie same lub pokrewne zajęcia edukacyjne – jako członek komisji. </w:t>
      </w:r>
    </w:p>
    <w:p>
      <w:pPr>
        <w:pStyle w:val="Tretekstu"/>
        <w:keepLines/>
        <w:numPr>
          <w:ilvl w:val="0"/>
          <w:numId w:val="5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57" w:hanging="357"/>
        <w:jc w:val="both"/>
        <w:rPr/>
      </w:pPr>
      <w:r>
        <w:rPr>
          <w:color w:val="000000"/>
        </w:rPr>
        <w:t>Nauczyciel, o którym mowa w ust. 4 pkt 2, może być zwolniony z udziału w pracy komisji na własną prośbę lub w innych, szczególnie uzasadnionych przypadkach. W takim przypadku dyrektor szkoły powołuje jako osobę egzaminującą innego nauczyciela prowadzącego takie same zajęcia edukacyjne.</w:t>
      </w:r>
    </w:p>
    <w:p>
      <w:pPr>
        <w:pStyle w:val="Tretekstu"/>
        <w:numPr>
          <w:ilvl w:val="0"/>
          <w:numId w:val="5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Z przeprowadzonego egzaminu poprawkowego sporządza się protokół zawierający w szczególności: </w:t>
      </w:r>
    </w:p>
    <w:p>
      <w:pPr>
        <w:pStyle w:val="BodyTextIndent2"/>
        <w:numPr>
          <w:ilvl w:val="1"/>
          <w:numId w:val="53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imiona i nazwiska osób wchodzących w skład komisji;</w:t>
      </w:r>
    </w:p>
    <w:p>
      <w:pPr>
        <w:pStyle w:val="BodyTextIndent2"/>
        <w:numPr>
          <w:ilvl w:val="1"/>
          <w:numId w:val="53"/>
        </w:numPr>
        <w:tabs>
          <w:tab w:val="clear" w:pos="720"/>
          <w:tab w:val="left" w:pos="144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nazwę zajęć edukacyjnych, z których był przeprowadzony egzamin;</w:t>
      </w:r>
    </w:p>
    <w:p>
      <w:pPr>
        <w:pStyle w:val="BodyTextIndent2"/>
        <w:numPr>
          <w:ilvl w:val="1"/>
          <w:numId w:val="53"/>
        </w:numPr>
        <w:tabs>
          <w:tab w:val="clear" w:pos="720"/>
          <w:tab w:val="left" w:pos="192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termin egzaminu poprawkowego;</w:t>
      </w:r>
    </w:p>
    <w:p>
      <w:pPr>
        <w:pStyle w:val="BodyTextIndent2"/>
        <w:numPr>
          <w:ilvl w:val="1"/>
          <w:numId w:val="53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pytania egzaminacyjne;</w:t>
      </w:r>
    </w:p>
    <w:p>
      <w:pPr>
        <w:pStyle w:val="BodyTextIndent2"/>
        <w:numPr>
          <w:ilvl w:val="1"/>
          <w:numId w:val="53"/>
        </w:numPr>
        <w:tabs>
          <w:tab w:val="clear" w:pos="720"/>
          <w:tab w:val="left" w:pos="16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 xml:space="preserve">wynik egzaminu poprawkowego oraz uzyskaną ocenę. </w:t>
      </w:r>
    </w:p>
    <w:p>
      <w:pPr>
        <w:pStyle w:val="BodyTextIndent2"/>
        <w:numPr>
          <w:ilvl w:val="1"/>
          <w:numId w:val="53"/>
        </w:numPr>
        <w:tabs>
          <w:tab w:val="clear" w:pos="720"/>
          <w:tab w:val="left" w:pos="228" w:leader="none"/>
          <w:tab w:val="left" w:pos="960" w:leader="none"/>
        </w:tabs>
        <w:spacing w:lineRule="auto" w:line="240"/>
        <w:ind w:left="960" w:hanging="360"/>
        <w:jc w:val="both"/>
        <w:rPr/>
      </w:pPr>
      <w:r>
        <w:rPr>
          <w:color w:val="000000"/>
        </w:rPr>
        <w:t>Imię i nazwisko ucznia</w:t>
      </w:r>
    </w:p>
    <w:p>
      <w:pPr>
        <w:pStyle w:val="BodyTextIndent2"/>
        <w:spacing w:lineRule="auto" w:line="240"/>
        <w:ind w:left="360" w:hanging="0"/>
        <w:jc w:val="both"/>
        <w:rPr/>
      </w:pPr>
      <w:r>
        <w:rPr>
          <w:color w:val="000000"/>
        </w:rPr>
        <w:t>Do protokołu dołącza się pisemne prace ucznia i zwięzłą informację o ustnych odpowiedziach ucznia. Protokół stanowi załącznik do arkusza ocen ucznia.</w:t>
      </w:r>
    </w:p>
    <w:p>
      <w:pPr>
        <w:pStyle w:val="Tretekstu"/>
        <w:numPr>
          <w:ilvl w:val="0"/>
          <w:numId w:val="5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Uczeń, który z przyczyn usprawiedliwionych nie przystąpił do egzaminu poprawkowego w wyznaczonym terminie, może przystąpić do niego w dodatkowym terminie, wyznaczonym przez dyrektora szkoły, nie później niż do końca września. </w:t>
      </w:r>
    </w:p>
    <w:p>
      <w:pPr>
        <w:pStyle w:val="Tretekstu"/>
        <w:numPr>
          <w:ilvl w:val="0"/>
          <w:numId w:val="5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Uczeń, który nie zdał egzaminu poprawkowego, nie otrzymuje promocji do klasy programowo wyższej i powtarza klasę, z zastrzeżeniem ust. 9. </w:t>
      </w:r>
    </w:p>
    <w:p>
      <w:pPr>
        <w:pStyle w:val="Tretekstu"/>
        <w:numPr>
          <w:ilvl w:val="0"/>
          <w:numId w:val="53"/>
        </w:numPr>
        <w:tabs>
          <w:tab w:val="clear" w:pos="720"/>
          <w:tab w:val="left" w:pos="360" w:leader="none"/>
          <w:tab w:val="left" w:pos="9000" w:leader="none"/>
        </w:tabs>
        <w:spacing w:before="0" w:after="120"/>
        <w:ind w:left="360" w:hanging="360"/>
        <w:jc w:val="both"/>
        <w:rPr/>
      </w:pPr>
      <w:r>
        <w:rPr>
          <w:color w:val="000000"/>
        </w:rPr>
        <w:t xml:space="preserve">Uwzględniając możliwości edukacyjne ucznia szkoły podstawowej, rada pedagogiczna może jeden raz w ciągu danego etapu edukacyjnego promować do klasy programowo wyższej ucznia, który nie zdał egzaminu poprawkowego z jednych obowiązkowych zajęć edukacyjnych, pod warunkiem że te obowiązkowe zajęcia edukacyjne są, zgodnie ze szkolnym planem nauczania, realizowane w klasie programowo wyższej. </w:t>
      </w:r>
    </w:p>
    <w:p>
      <w:pPr>
        <w:pStyle w:val="Tretekstu"/>
        <w:spacing w:before="0" w:after="120"/>
        <w:jc w:val="both"/>
        <w:rPr>
          <w:color w:val="000000"/>
        </w:rPr>
      </w:pPr>
      <w:r>
        <w:rPr>
          <w:color w:val="000000"/>
        </w:rPr>
      </w:r>
      <w:r>
        <w:br w:type="page"/>
      </w:r>
    </w:p>
    <w:p>
      <w:pPr>
        <w:pStyle w:val="Nagwek3"/>
        <w:keepLines/>
        <w:numPr>
          <w:ilvl w:val="2"/>
          <w:numId w:val="2"/>
        </w:numPr>
        <w:rPr/>
      </w:pPr>
      <w:r>
        <w:rPr/>
        <w:t>Rozdział 8</w:t>
      </w:r>
    </w:p>
    <w:p>
      <w:pPr>
        <w:pStyle w:val="Normal"/>
        <w:jc w:val="center"/>
        <w:rPr/>
      </w:pPr>
      <w:r>
        <w:rPr>
          <w:b/>
          <w:bCs/>
          <w:color w:val="000000"/>
        </w:rPr>
        <w:t>Procedury związane z egzaminami zewnętrznymi</w:t>
      </w:r>
    </w:p>
    <w:p>
      <w:pPr>
        <w:pStyle w:val="BodyTextIndent2"/>
        <w:widowControl/>
        <w:numPr>
          <w:ilvl w:val="2"/>
          <w:numId w:val="2"/>
        </w:numPr>
        <w:bidi w:val="0"/>
        <w:spacing w:lineRule="auto" w:line="240" w:before="0" w:after="120"/>
        <w:ind w:left="113" w:right="0" w:hanging="0"/>
        <w:jc w:val="center"/>
        <w:rPr/>
      </w:pPr>
      <w:r>
        <w:rPr>
          <w:b/>
          <w:bCs/>
          <w:color w:val="000000"/>
        </w:rPr>
        <w:t>§ 18</w:t>
      </w:r>
    </w:p>
    <w:p>
      <w:pPr>
        <w:pStyle w:val="BodyTextIndent2"/>
        <w:spacing w:lineRule="auto" w:line="240"/>
        <w:ind w:left="0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BodyTextIndent2"/>
        <w:numPr>
          <w:ilvl w:val="0"/>
          <w:numId w:val="5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bCs/>
          <w:color w:val="000000"/>
          <w:highlight w:val="white"/>
        </w:rPr>
        <w:t>W przypadku niewykonania przez nauczyciela lub radę pedagogiczną zadań i kompetencji w zakresie przeprowadzania egzaminu ósmoklasisty, o którym mowa w § 1 ust. 2 oraz w przepisach wydanych na podstawie art. 44zzza i art. 44zzzv, te zadania i kompetencje wykonuje dyrektor szkoły lub upoważniony przez niego nauczyciel.</w:t>
      </w:r>
    </w:p>
    <w:p>
      <w:pPr>
        <w:pStyle w:val="BodyTextIndent2"/>
        <w:numPr>
          <w:ilvl w:val="0"/>
          <w:numId w:val="5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color w:val="000000"/>
          <w:highlight w:val="white"/>
        </w:rPr>
        <w:t xml:space="preserve">W </w:t>
      </w:r>
      <w:r>
        <w:rPr>
          <w:bCs/>
          <w:color w:val="000000"/>
          <w:highlight w:val="white"/>
        </w:rPr>
        <w:t>przypadku gdy dyrektor szkoły lub upoważniony przez niego nauczyciel nie wykonuje zadań i kompetencji, o których mowa w ust. 1, te zadania i kompetencje wykonuje nauczyciel wyznaczony przez</w:t>
      </w:r>
      <w:r>
        <w:rPr>
          <w:color w:val="000000"/>
          <w:highlight w:val="white"/>
        </w:rPr>
        <w:t xml:space="preserve"> organ prowadzący szkołę.</w:t>
      </w:r>
    </w:p>
    <w:p>
      <w:pPr>
        <w:pStyle w:val="BodyTextIndent2"/>
        <w:numPr>
          <w:ilvl w:val="0"/>
          <w:numId w:val="54"/>
        </w:numPr>
        <w:tabs>
          <w:tab w:val="clear" w:pos="720"/>
          <w:tab w:val="left" w:pos="1466" w:leader="none"/>
        </w:tabs>
        <w:spacing w:lineRule="auto" w:line="240"/>
        <w:rPr/>
      </w:pPr>
      <w:r>
        <w:rPr>
          <w:color w:val="000000"/>
          <w:highlight w:val="white"/>
        </w:rPr>
        <w:t>W przypadku szkół prowadzonych przez jednostki samorządu terytorialnego zadania i kompetencje organu prowadzącego, określone w ust. 2, wykonuje odpowiednio   prezydent miasta, zarząd powiatu, zarząd województwa.</w:t>
      </w:r>
    </w:p>
    <w:p>
      <w:pPr>
        <w:pStyle w:val="BodyTextIndent2"/>
        <w:numPr>
          <w:ilvl w:val="0"/>
          <w:numId w:val="54"/>
        </w:numPr>
        <w:tabs>
          <w:tab w:val="clear" w:pos="720"/>
          <w:tab w:val="left" w:pos="1466" w:leader="none"/>
        </w:tabs>
        <w:spacing w:lineRule="auto" w:line="240"/>
        <w:rPr/>
      </w:pPr>
      <w:bookmarkStart w:id="5" w:name="__DdeLink__882_478402167"/>
      <w:r>
        <w:rPr>
          <w:color w:val="000000"/>
          <w:highlight w:val="white"/>
        </w:rPr>
        <w:t>Szczegółowe warunki i sposób przeprowadzania egzaminu po ósmej klasie określa „Wewnątrzszkolna Instrukcja dotycząca organizacji i przebiegu egzaminu ósmoklasisty”.</w:t>
      </w:r>
      <w:bookmarkEnd w:id="5"/>
    </w:p>
    <w:p>
      <w:pPr>
        <w:pStyle w:val="Normal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ormal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BodyTextIndent2"/>
        <w:numPr>
          <w:ilvl w:val="0"/>
          <w:numId w:val="0"/>
        </w:numPr>
        <w:tabs>
          <w:tab w:val="clear" w:pos="720"/>
          <w:tab w:val="left" w:pos="1466" w:leader="none"/>
        </w:tabs>
        <w:spacing w:lineRule="auto" w:line="240"/>
        <w:ind w:left="1063" w:hanging="0"/>
        <w:rPr>
          <w:color w:val="000000"/>
          <w:highlight w:val="white"/>
        </w:rPr>
      </w:pPr>
      <w:r>
        <w:rPr>
          <w:color w:val="000000"/>
          <w:highlight w:val="white"/>
        </w:rPr>
      </w:r>
    </w:p>
    <w:p>
      <w:pPr>
        <w:pStyle w:val="Nagwek3"/>
        <w:numPr>
          <w:ilvl w:val="2"/>
          <w:numId w:val="2"/>
        </w:numPr>
        <w:rPr/>
      </w:pPr>
      <w:r>
        <w:rPr/>
        <w:t>Rozdział 9</w:t>
      </w:r>
    </w:p>
    <w:p>
      <w:pPr>
        <w:pStyle w:val="Normal"/>
        <w:keepNext w:val="true"/>
        <w:keepLines/>
        <w:jc w:val="center"/>
        <w:rPr/>
      </w:pPr>
      <w:r>
        <w:rPr>
          <w:b/>
          <w:color w:val="000000"/>
        </w:rPr>
        <w:t>Ukończenie szkoły</w:t>
      </w:r>
    </w:p>
    <w:p>
      <w:pPr>
        <w:pStyle w:val="BodyTextIndent2"/>
        <w:spacing w:lineRule="auto" w:line="240" w:before="0" w:after="0"/>
        <w:ind w:left="0" w:hanging="0"/>
        <w:jc w:val="both"/>
        <w:rPr>
          <w:b/>
          <w:color w:val="000000"/>
        </w:rPr>
      </w:pPr>
      <w:r>
        <w:rPr>
          <w:b/>
          <w:color w:val="000000"/>
        </w:rPr>
      </w:r>
    </w:p>
    <w:p>
      <w:pPr>
        <w:pStyle w:val="BodyTextIndent2"/>
        <w:spacing w:lineRule="auto" w:line="240"/>
        <w:ind w:left="0" w:hanging="0"/>
        <w:jc w:val="center"/>
        <w:rPr/>
      </w:pPr>
      <w:r>
        <w:rPr>
          <w:b/>
          <w:color w:val="000000"/>
        </w:rPr>
        <w:t>§ 19</w:t>
      </w:r>
    </w:p>
    <w:p>
      <w:pPr>
        <w:pStyle w:val="BodyTextIndent2"/>
        <w:spacing w:lineRule="auto" w:line="240"/>
        <w:ind w:left="0" w:hanging="0"/>
        <w:jc w:val="center"/>
        <w:rPr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55"/>
        </w:numPr>
        <w:tabs>
          <w:tab w:val="clear" w:pos="720"/>
          <w:tab w:val="left" w:pos="360" w:leader="none"/>
        </w:tabs>
        <w:spacing w:before="0" w:after="120"/>
        <w:ind w:left="360" w:hanging="357"/>
        <w:jc w:val="both"/>
        <w:rPr/>
      </w:pPr>
      <w:r>
        <w:rPr>
          <w:color w:val="000000"/>
        </w:rPr>
        <w:t>Uczeń kończy szkołę podstawową :</w:t>
      </w:r>
    </w:p>
    <w:p>
      <w:pPr>
        <w:pStyle w:val="Normal"/>
        <w:numPr>
          <w:ilvl w:val="2"/>
          <w:numId w:val="43"/>
        </w:numPr>
        <w:tabs>
          <w:tab w:val="clear" w:pos="720"/>
          <w:tab w:val="left" w:pos="960" w:leader="none"/>
        </w:tabs>
        <w:spacing w:before="0" w:after="120"/>
        <w:ind w:left="960" w:hanging="357"/>
        <w:jc w:val="both"/>
        <w:rPr/>
      </w:pPr>
      <w:r>
        <w:rPr>
          <w:color w:val="000000"/>
        </w:rPr>
        <w:t>jeżeli w wyniku klasyfikacji końcowej, na którą składają się roczne oceny klasyfikacyjne z obowiązkowych zajęć edukacyjnych uzyskane w klasie programowo najwyższej oraz roczne  oceny klasyfikacyjne z obowiązkowych zajęć edukacyjnych, których realizacja zakończyła się w klasach programowo niższych w szkole danego typu, uzyskał oceny klasyfikacyjne z zajęć edukacyjnych wyższe od oceny niedostatecznej, zastrzeżeniem ust. 3 i §12 ust. 11;</w:t>
      </w:r>
    </w:p>
    <w:p>
      <w:pPr>
        <w:pStyle w:val="Normal"/>
        <w:numPr>
          <w:ilvl w:val="2"/>
          <w:numId w:val="43"/>
        </w:numPr>
        <w:tabs>
          <w:tab w:val="clear" w:pos="720"/>
          <w:tab w:val="left" w:pos="960" w:leader="none"/>
        </w:tabs>
        <w:spacing w:before="0" w:after="120"/>
        <w:ind w:left="960" w:hanging="357"/>
        <w:jc w:val="both"/>
        <w:rPr/>
      </w:pPr>
      <w:r>
        <w:rPr>
          <w:color w:val="000000"/>
        </w:rPr>
        <w:t>w przypadku szkoły podstawowej  - jeżeli ponadto przystąpił  do egzaminu</w:t>
      </w:r>
      <w:bookmarkStart w:id="6" w:name="__DdeLink__533_3267541521"/>
      <w:r>
        <w:rPr>
          <w:color w:val="000000"/>
        </w:rPr>
        <w:t>, o którym mowa w § 1 ust. 2. Szczegółowe warunki i sposób przeprowadzania egzaminu określa w drodze rozporządzenia minister właściwy ds. oświaty i wychowania.</w:t>
      </w:r>
      <w:bookmarkEnd w:id="6"/>
    </w:p>
    <w:p>
      <w:pPr>
        <w:pStyle w:val="Normal"/>
        <w:numPr>
          <w:ilvl w:val="0"/>
          <w:numId w:val="0"/>
        </w:numPr>
        <w:tabs>
          <w:tab w:val="clear" w:pos="720"/>
          <w:tab w:val="left" w:pos="960" w:leader="none"/>
        </w:tabs>
        <w:spacing w:before="0" w:after="120"/>
        <w:ind w:left="2943" w:hanging="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keepNext w:val="true"/>
        <w:numPr>
          <w:ilvl w:val="0"/>
          <w:numId w:val="55"/>
        </w:numPr>
        <w:tabs>
          <w:tab w:val="clear" w:pos="720"/>
          <w:tab w:val="left" w:pos="360" w:leader="none"/>
        </w:tabs>
        <w:spacing w:before="0" w:after="120"/>
        <w:ind w:left="363" w:hanging="357"/>
        <w:jc w:val="both"/>
        <w:rPr/>
      </w:pPr>
      <w:r>
        <w:rPr>
          <w:color w:val="000000"/>
        </w:rPr>
        <w:t>Uczeń kończy szkołę podstawową, jeżeli w wyniku klasyfikacji końcowej, o której mowa w ust. 1 pkt 1, uzyskał z obowiązkowych zajęć edukacyjnych średnią ocen co najmniej 4,75 oraz co najmniej bardzo dobrą ocenę zachowania.</w:t>
      </w:r>
    </w:p>
    <w:p>
      <w:pPr>
        <w:pStyle w:val="Normal"/>
        <w:keepNext w:val="true"/>
        <w:numPr>
          <w:ilvl w:val="0"/>
          <w:numId w:val="55"/>
        </w:numPr>
        <w:tabs>
          <w:tab w:val="clear" w:pos="720"/>
          <w:tab w:val="left" w:pos="360" w:leader="none"/>
        </w:tabs>
        <w:spacing w:before="0" w:after="120"/>
        <w:ind w:left="363" w:hanging="357"/>
        <w:jc w:val="both"/>
        <w:rPr/>
      </w:pPr>
      <w:r>
        <w:rPr>
          <w:color w:val="000000"/>
        </w:rPr>
        <w:t>O ukończeniu szkoły przez ucznia z niepełnosprawnością intelektualną w stopniu umiarkowanym i znacznym postanawia na zakończenie klasy programowo najwyższej rada pedagogiczna, uwzględniając specyfikę kształcenia tego ucznia, w porozumieniu z rodzicami.</w:t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keepNext w:val="true"/>
        <w:numPr>
          <w:ilvl w:val="2"/>
          <w:numId w:val="56"/>
        </w:numPr>
        <w:spacing w:lineRule="auto" w:line="240" w:before="0" w:after="0"/>
        <w:jc w:val="center"/>
        <w:outlineLvl w:val="2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Rozdział 10</w:t>
      </w:r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Funkcjonowanie szkoły w okresie  nadzwyczajnego zdarzenia </w:t>
      </w:r>
      <w:bookmarkStart w:id="7" w:name="__DdeLink__2967_2185124820"/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zagrażającego bezpieczeństwu lub zdrowiu uczniów</w:t>
      </w:r>
      <w:bookmarkEnd w:id="7"/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§ 20</w:t>
      </w:r>
    </w:p>
    <w:p>
      <w:pPr>
        <w:pStyle w:val="Normal"/>
        <w:spacing w:lineRule="auto" w:line="240" w:before="0" w:after="120"/>
        <w:jc w:val="center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ListParagraph"/>
        <w:widowControl/>
        <w:numPr>
          <w:ilvl w:val="1"/>
          <w:numId w:val="27"/>
        </w:numPr>
        <w:bidi w:val="0"/>
        <w:spacing w:lineRule="auto" w:line="240" w:before="0" w:after="120"/>
        <w:ind w:left="510" w:right="0" w:hanging="397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Dyrektor, za zgodą organu prowadzącego i po uzyskaniu pozytywnej opinii właściwego państwowego powiatowego inspektora sanitarnego, może zawiesić zajęcia na czas oznaczony, jeżeli ze względu na aktualną sytuację epidemiologiczną lub inną </w:t>
      </w:r>
      <w:r>
        <w:rPr>
          <w:rFonts w:eastAsia="NSimSun" w:cs="Lucida Sans" w:ascii="Liberation Serif" w:hAnsi="Liberation Serif"/>
          <w:b w:val="false"/>
          <w:bCs w:val="false"/>
          <w:color w:val="000000"/>
          <w:kern w:val="2"/>
          <w:sz w:val="24"/>
          <w:szCs w:val="24"/>
          <w:lang w:eastAsia="zh-CN" w:bidi="hi-IN"/>
        </w:rPr>
        <w:t>zagrażającą bezpieczeństwu lub zdrowiu uczniów</w:t>
      </w:r>
      <w:r>
        <w:rPr>
          <w:rFonts w:cs="Times New Roman" w:ascii="Liberation Serif" w:hAnsi="Liberation Serif"/>
          <w:color w:val="000000"/>
          <w:sz w:val="24"/>
          <w:szCs w:val="24"/>
        </w:rPr>
        <w:t xml:space="preserve"> .</w:t>
      </w:r>
    </w:p>
    <w:p>
      <w:pPr>
        <w:pStyle w:val="ListParagraph"/>
        <w:widowControl/>
        <w:numPr>
          <w:ilvl w:val="1"/>
          <w:numId w:val="27"/>
        </w:numPr>
        <w:bidi w:val="0"/>
        <w:spacing w:lineRule="auto" w:line="240" w:before="0" w:after="120"/>
        <w:ind w:left="510" w:right="0" w:hanging="340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Zawieszenie zajęć, o którym mowa w ust. 1, może dotyczyć w szczególności  klasy, etapu edukacyjnego lub całej szkoły, w zakresie wszystkich lub poszczególnych zajęć.</w:t>
      </w:r>
    </w:p>
    <w:p>
      <w:pPr>
        <w:pStyle w:val="ListParagraph"/>
        <w:widowControl/>
        <w:numPr>
          <w:ilvl w:val="1"/>
          <w:numId w:val="27"/>
        </w:numPr>
        <w:bidi w:val="0"/>
        <w:spacing w:lineRule="auto" w:line="240" w:before="0" w:after="120"/>
        <w:ind w:left="567" w:right="0" w:hanging="397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W przypadku ograniczenia w całości lub częściowego funkcjonowania szkoły zawieszone zajęcia są realizowane z wykorzystaniem metod i technik kształcenia na odległość zgodnie z przepisami wydanymi na podstawie art.30c ustawy z dnia 14 grudnia 2016 r. – Prawo Oświatowe, ustalonych przez dyrektora szkoły.</w:t>
      </w:r>
    </w:p>
    <w:p>
      <w:pPr>
        <w:pStyle w:val="ListParagraph"/>
        <w:widowControl/>
        <w:numPr>
          <w:ilvl w:val="1"/>
          <w:numId w:val="27"/>
        </w:numPr>
        <w:bidi w:val="0"/>
        <w:spacing w:lineRule="auto" w:line="240" w:before="0" w:after="120"/>
        <w:ind w:left="567" w:right="0" w:hanging="397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Dopuszcza się trzy modele nauczania: 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1970" w:right="0" w:hanging="0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a) nauczanie stacjonarne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1970" w:right="0" w:hanging="0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 xml:space="preserve">b) nauczanie mieszane (hybrydowe) </w:t>
      </w:r>
    </w:p>
    <w:p>
      <w:pPr>
        <w:pStyle w:val="ListParagraph"/>
        <w:widowControl/>
        <w:numPr>
          <w:ilvl w:val="0"/>
          <w:numId w:val="0"/>
        </w:numPr>
        <w:bidi w:val="0"/>
        <w:spacing w:lineRule="auto" w:line="240" w:before="0" w:after="120"/>
        <w:ind w:left="1970" w:right="0" w:hanging="0"/>
        <w:contextualSpacing/>
        <w:jc w:val="left"/>
        <w:rPr>
          <w:color w:val="000000"/>
        </w:rPr>
      </w:pPr>
      <w:r>
        <w:rPr>
          <w:rFonts w:cs="Times New Roman" w:ascii="Liberation Serif" w:hAnsi="Liberation Serif"/>
          <w:color w:val="000000"/>
          <w:sz w:val="24"/>
          <w:szCs w:val="24"/>
        </w:rPr>
        <w:t>c) nauczanie zdalne</w:t>
      </w:r>
    </w:p>
    <w:p>
      <w:pPr>
        <w:pStyle w:val="ListParagraph"/>
        <w:widowControl/>
        <w:numPr>
          <w:ilvl w:val="1"/>
          <w:numId w:val="27"/>
        </w:numPr>
        <w:bidi w:val="0"/>
        <w:spacing w:lineRule="auto" w:line="240" w:before="0" w:after="120"/>
        <w:ind w:left="510" w:right="0" w:hanging="340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Ograniczenia wprowadza się na czas, na jaki zostały zawieszone odpowiednio wszystkie lub poszczególne zajęcia.</w:t>
      </w:r>
    </w:p>
    <w:p>
      <w:pPr>
        <w:pStyle w:val="ListParagraph"/>
        <w:widowControl/>
        <w:numPr>
          <w:ilvl w:val="1"/>
          <w:numId w:val="27"/>
        </w:numPr>
        <w:bidi w:val="0"/>
        <w:spacing w:lineRule="auto" w:line="240" w:before="0" w:after="120"/>
        <w:ind w:left="567" w:right="0" w:hanging="397"/>
        <w:contextualSpacing/>
        <w:jc w:val="left"/>
        <w:rPr/>
      </w:pPr>
      <w:r>
        <w:rPr>
          <w:rFonts w:cs="Times New Roman" w:ascii="Liberation Serif" w:hAnsi="Liberation Serif"/>
          <w:color w:val="000000"/>
          <w:sz w:val="24"/>
          <w:szCs w:val="24"/>
        </w:rPr>
        <w:t>Ograniczenia funkcjonowania szkoły nie dotyczą zajęć praktycznych realizowanych u pracodawców przez tych uczniów branżowej szkoły I stopnia będących młodocianymi pracownikami, którzy w okresie ograniczenia realizują zajęcia z zakresu kształcenia ogólnego lub kształcenia zawodowego teoretycznego na terenie szkoły.</w:t>
      </w:r>
    </w:p>
    <w:p>
      <w:pPr>
        <w:pStyle w:val="ListParagraph"/>
        <w:spacing w:lineRule="auto" w:line="240" w:before="0" w:after="120"/>
        <w:ind w:left="1080" w:hanging="0"/>
        <w:contextualSpacing/>
        <w:rPr>
          <w:rFonts w:ascii="Liberation Serif" w:hAnsi="Liberation Serif" w:eastAsia="NSimSun" w:cs="Lucida Sans"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 w:ascii="Liberation Serif" w:hAnsi="Liberation Serif"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keepNext w:val="true"/>
        <w:numPr>
          <w:ilvl w:val="2"/>
          <w:numId w:val="56"/>
        </w:numPr>
        <w:spacing w:lineRule="auto" w:line="240" w:before="0" w:after="0"/>
        <w:jc w:val="center"/>
        <w:outlineLvl w:val="2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Rozdział 11</w:t>
      </w:r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Zasady oceniania w czasie nauczania </w:t>
      </w:r>
      <w:r>
        <w:rPr>
          <w:rFonts w:cs="Times New Roman"/>
          <w:b/>
          <w:color w:val="000000"/>
          <w:sz w:val="24"/>
          <w:szCs w:val="24"/>
        </w:rPr>
        <w:t>realizowanego z wykorzystaniem metod i technik kształcenia na odległość</w:t>
      </w: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>
      <w:pPr>
        <w:pStyle w:val="Normal"/>
        <w:keepNext w:val="true"/>
        <w:numPr>
          <w:ilvl w:val="2"/>
          <w:numId w:val="56"/>
        </w:numPr>
        <w:spacing w:lineRule="auto" w:line="240" w:before="0" w:after="0"/>
        <w:jc w:val="center"/>
        <w:outlineLvl w:val="2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120"/>
        <w:jc w:val="center"/>
        <w:rPr/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>§ 21</w:t>
      </w:r>
    </w:p>
    <w:p>
      <w:pPr>
        <w:pStyle w:val="Normal"/>
        <w:spacing w:lineRule="auto" w:line="240" w:before="0" w:after="0"/>
        <w:jc w:val="both"/>
        <w:rPr>
          <w:rFonts w:ascii="Liberation Serif" w:hAnsi="Liberation Serif" w:eastAsia="NSimSun" w:cs="Lucida Sans"/>
          <w:bCs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Cs/>
          <w:color w:val="000000"/>
          <w:kern w:val="2"/>
          <w:sz w:val="24"/>
          <w:szCs w:val="24"/>
          <w:lang w:eastAsia="zh-CN" w:bidi="hi-IN"/>
        </w:rPr>
      </w:r>
    </w:p>
    <w:p>
      <w:pPr>
        <w:pStyle w:val="ListParagraph"/>
        <w:numPr>
          <w:ilvl w:val="0"/>
          <w:numId w:val="31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Zasady</w:t>
      </w:r>
      <w:r>
        <w:rPr>
          <w:rFonts w:cs="Times New Roman" w:ascii="Liberation Serif" w:hAnsi="Liberation Serif"/>
          <w:color w:val="000000"/>
          <w:sz w:val="24"/>
          <w:szCs w:val="24"/>
        </w:rPr>
        <w:t xml:space="preserve"> oceniania w nauczaniu realizowanym z wykorzystaniem metod i technik kształcenia na odległość mają charakter przejściowy.</w:t>
      </w:r>
    </w:p>
    <w:p>
      <w:pPr>
        <w:pStyle w:val="ListParagraph"/>
        <w:numPr>
          <w:ilvl w:val="0"/>
          <w:numId w:val="31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Zasady oceniania w nauczaniu </w:t>
      </w:r>
      <w:r>
        <w:rPr>
          <w:rFonts w:cs="Times New Roman" w:ascii="Liberation Serif" w:hAnsi="Liberation Serif"/>
          <w:color w:val="000000"/>
          <w:sz w:val="24"/>
          <w:szCs w:val="24"/>
        </w:rPr>
        <w:t xml:space="preserve">realizowanym z wykorzystaniem metod i technik kształcenia na odległość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wprowadza się w  celu  umożliwienia   realizacji  podstawy  programowej  oraz  monitorowania  postępów edukacyjnych  uczniów  w  okresie,  w którym  tradycyjna  forma  prowadzenia  zajęć  jest niemożliwa do realizacji.</w:t>
      </w:r>
    </w:p>
    <w:p>
      <w:pPr>
        <w:pStyle w:val="ListParagraph"/>
        <w:numPr>
          <w:ilvl w:val="0"/>
          <w:numId w:val="31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Sposoby  sprawdzania  wiadomości  i  umiejętności na  czas  nauki </w:t>
      </w:r>
      <w:r>
        <w:rPr>
          <w:rFonts w:cs="Times New Roman" w:ascii="Liberation Serif" w:hAnsi="Liberation Serif"/>
          <w:color w:val="000000"/>
          <w:sz w:val="24"/>
          <w:szCs w:val="24"/>
        </w:rPr>
        <w:t>z wykorzystaniem metod i technik kształcenia na odległość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ujęte są w aneksie do kryteriów oceniania.</w:t>
      </w:r>
    </w:p>
    <w:p>
      <w:pPr>
        <w:pStyle w:val="ListParagraph"/>
        <w:numPr>
          <w:ilvl w:val="0"/>
          <w:numId w:val="31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Jeśli uczeń nie ma dostępu do Internetu, jego rodzic informuje o tym wychowawcę, który wraz z Dyrektorem ustala sposób przekazania uczniowi niezbędnych materiałów.</w:t>
      </w:r>
    </w:p>
    <w:p>
      <w:pPr>
        <w:pStyle w:val="ListParagraph"/>
        <w:numPr>
          <w:ilvl w:val="0"/>
          <w:numId w:val="31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Klasyfikowanie i promowanie uczniów odbywa się na zasadach zapisanych w Regulaminie Oceniania Wewnątrzszkolnego.</w:t>
      </w:r>
    </w:p>
    <w:p>
      <w:pPr>
        <w:pStyle w:val="ListParagraph"/>
        <w:numPr>
          <w:ilvl w:val="0"/>
          <w:numId w:val="31"/>
        </w:numPr>
        <w:shd w:val="clear" w:color="auto" w:fill="FFFFFF"/>
        <w:spacing w:lineRule="auto" w:line="240" w:before="0" w:after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O  zagrożeniach  oceną  niedostateczną  nauczyciele  informują  rodziców  w terminie wynikającym z harmonogramu pracy szkoły poprzez komunikator w dzienniku elektronicznym.</w:t>
      </w:r>
    </w:p>
    <w:p>
      <w:pPr>
        <w:pStyle w:val="Normal"/>
        <w:shd w:val="clear" w:color="auto" w:fill="FFFFFF"/>
        <w:spacing w:lineRule="auto" w:line="240" w:before="0" w:after="0"/>
        <w:rPr>
          <w:rFonts w:ascii="Liberation Serif" w:hAnsi="Liberation Serif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rPr>
          <w:rFonts w:ascii="Liberation Serif" w:hAnsi="Liberation Serif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color w:val="00000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/>
      </w:pPr>
      <w:r>
        <w:rPr>
          <w:rFonts w:eastAsia="Times New Roman" w:cs="Times New Roman"/>
          <w:b/>
          <w:color w:val="000000"/>
          <w:sz w:val="24"/>
          <w:szCs w:val="24"/>
          <w:lang w:eastAsia="pl-PL"/>
        </w:rPr>
        <w:t xml:space="preserve">Aneks do kryteriów oceniania  w czasie nauczanie </w:t>
      </w:r>
      <w:r>
        <w:rPr>
          <w:rFonts w:cs="Times New Roman"/>
          <w:b/>
          <w:color w:val="000000"/>
          <w:sz w:val="24"/>
          <w:szCs w:val="24"/>
        </w:rPr>
        <w:t>realizowanego z wykorzystaniem metod i technik kształcenia na odległość</w:t>
      </w: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  <w:t xml:space="preserve"> 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Liberation Serif" w:hAnsi="Liberation Serif" w:eastAsia="Times New Roman" w:cs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/>
          <w:b/>
          <w:color w:val="00000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samodzielnie lub wspólnie z rodzicami regularnie sprawdza wiadomości przesyłane przez</w:t>
      </w:r>
      <w:bookmarkStart w:id="8" w:name="_GoBack"/>
      <w:bookmarkEnd w:id="8"/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nauczyciela.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Zdalne nauczanie może być realizowane z użyciem: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1440" w:hanging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1) funkcjonalności i materiałów zamieszczanych na platformie Office 365,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1440" w:hanging="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2) innych materiałów wskazanych przez nauczyciela. 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zapoznaje się ze wszystkimi materiałami przesłanymi przez nauczyciela.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wszystkie ćwiczenia, karty pracy, zadania sprawdzające wiedzę, testy (również te on</w:t>
        <w:noBreakHyphen/>
        <w:t>line) rozwiązuje samodzielnie.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Nauczyciel  wyznacza,  które  zadania  należy  sfotografować,  nagrać,  wykonać on</w:t>
        <w:noBreakHyphen/>
        <w:t xml:space="preserve">line na komputerze lub telefonie. 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Wykonane prace uczeń odsyła  w wyznaczonym terminie.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Zadane  prace  przesyłane są w sposób uzgodniony z nauczycielem.</w:t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720" w:hanging="0"/>
        <w:contextualSpacing/>
        <w:rPr>
          <w:rFonts w:eastAsia="Times New Roman" w:cs="Times New Roman"/>
          <w:color w:val="FF4000"/>
          <w:sz w:val="24"/>
          <w:szCs w:val="24"/>
          <w:lang w:eastAsia="pl-PL"/>
        </w:rPr>
      </w:pPr>
      <w:r>
        <w:rPr>
          <w:rFonts w:eastAsia="Times New Roman" w:cs="Times New Roman"/>
          <w:color w:val="FF4000"/>
          <w:sz w:val="24"/>
          <w:szCs w:val="24"/>
          <w:lang w:eastAsia="pl-PL"/>
        </w:rPr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Jeżeli uczeń nie ma warunków technicznych do realizacji zleconych przez nauczyciela zadań rodzic/opiekun prawny powinien poinformować o tym wychowawcę, który wraz z Dyrektorem ustala sposób przekazania uczniowi niezbędnych materiałów. Rodzic jest zobowiązany do odesłania zrealizowanego materiału przez ucznia w trybie i terminie ustalonym z Dyrektorem szkoły. 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W przypadku braku podejmowania przez ucznia współpracy nauczyciel kontaktuje się z wychowawcą, który informuje o tym rodziców ucznia. 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W przypadku braku podejmowania kontaktu przez ucznia z nauczycielem i rodzica z wychowawcą, wychowawca informuje o tym fakcie dyrektora szkoły.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>
          <w:color w:val="000000"/>
        </w:rPr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 </w:t>
      </w: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 xml:space="preserve">Nieobecność ucznia na zajęciach  jest odnotowywana w e- dzienniku, po wyczerpaniu źródeł kontaktu za pomocą dziennika elektronicznego, aplikacji Teams, telefonu do ucznia, rodziców. 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rPr/>
      </w:pPr>
      <w:r>
        <w:rPr>
          <w:rFonts w:eastAsia="Times New Roman" w:cs="Times New Roman" w:ascii="Liberation Serif" w:hAnsi="Liberation Serif"/>
          <w:color w:val="000000"/>
          <w:sz w:val="24"/>
          <w:szCs w:val="24"/>
          <w:lang w:eastAsia="pl-PL"/>
        </w:rPr>
        <w:t>Uczeń przechowuje swoje prace do czasu powrotu do szkoły.</w:t>
      </w:r>
    </w:p>
    <w:p>
      <w:pPr>
        <w:pStyle w:val="ListParagraph"/>
        <w:numPr>
          <w:ilvl w:val="0"/>
          <w:numId w:val="34"/>
        </w:numPr>
        <w:spacing w:lineRule="auto" w:line="240" w:before="0" w:after="120"/>
        <w:contextualSpacing/>
        <w:jc w:val="both"/>
        <w:rPr/>
      </w:pPr>
      <w:r>
        <w:rPr>
          <w:rFonts w:eastAsia="Times New Roman" w:cs="Times New Roman" w:ascii="Liberation Serif" w:hAnsi="Liberation Serif"/>
          <w:bCs/>
          <w:color w:val="000000"/>
          <w:kern w:val="2"/>
          <w:sz w:val="24"/>
          <w:szCs w:val="24"/>
          <w:lang w:eastAsia="pl-PL" w:bidi="hi-IN"/>
        </w:rPr>
        <w:t>Ocenie  podlega  zaangażowanie,  systematyczność  oraz  wkład  pracy  ucznia, z uwzględnieniem indywidualnych możliwości dziecka.</w:t>
      </w:r>
    </w:p>
    <w:p>
      <w:pPr>
        <w:pStyle w:val="Normal"/>
        <w:keepNext w:val="true"/>
        <w:numPr>
          <w:ilvl w:val="2"/>
          <w:numId w:val="56"/>
        </w:numPr>
        <w:spacing w:lineRule="auto" w:line="240" w:before="0" w:after="0"/>
        <w:jc w:val="center"/>
        <w:outlineLvl w:val="2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Normal"/>
        <w:spacing w:lineRule="auto" w:line="240" w:before="0" w:after="120"/>
        <w:jc w:val="center"/>
        <w:rPr>
          <w:rFonts w:ascii="Liberation Serif" w:hAnsi="Liberation Serif" w:eastAsia="NSimSun" w:cs="Lucida Sans"/>
          <w:b/>
          <w:color w:val="000000"/>
          <w:kern w:val="2"/>
          <w:sz w:val="24"/>
          <w:szCs w:val="24"/>
          <w:lang w:eastAsia="zh-CN" w:bidi="hi-IN"/>
        </w:rPr>
      </w:pPr>
      <w:r>
        <w:rPr>
          <w:rFonts w:eastAsia="NSimSun" w:cs="Lucida Sans"/>
          <w:b/>
          <w:color w:val="000000"/>
          <w:kern w:val="2"/>
          <w:sz w:val="24"/>
          <w:szCs w:val="24"/>
          <w:lang w:eastAsia="zh-CN" w:bidi="hi-IN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2520" w:hanging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0"/>
        </w:numPr>
        <w:spacing w:lineRule="auto" w:line="240" w:before="0" w:after="120"/>
        <w:ind w:left="2520" w:hanging="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 w:before="0" w:after="120"/>
        <w:rPr>
          <w:color w:val="000000"/>
        </w:rPr>
      </w:pPr>
      <w:r>
        <w:rPr>
          <w:color w:val="000000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/>
      </w:pPr>
      <w:r>
        <w:rPr>
          <w:rFonts w:cs="Times New Roman" w:ascii="Times New Roman" w:hAnsi="Times New Roman"/>
          <w:bCs/>
          <w:color w:val="000000"/>
          <w:szCs w:val="24"/>
        </w:rPr>
        <w:t>Ostatnia aktualizacja uchwałą Rady Pedagogicznej z dnia 10 kwietnia 2024 roku.</w:t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Cs/>
          <w:color w:val="000000"/>
          <w:szCs w:val="24"/>
        </w:rPr>
      </w:pPr>
      <w:r>
        <w:rPr>
          <w:rFonts w:cs="Times New Roman" w:ascii="Times New Roman" w:hAnsi="Times New Roman"/>
          <w:bCs/>
          <w:color w:val="000000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jc w:val="right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</w:r>
    </w:p>
    <w:p>
      <w:pPr>
        <w:pStyle w:val="BodyText21"/>
        <w:tabs>
          <w:tab w:val="clear" w:pos="720"/>
          <w:tab w:val="right" w:pos="9000" w:leader="none"/>
        </w:tabs>
        <w:spacing w:lineRule="auto" w:line="240"/>
        <w:jc w:val="right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Załącznik nr 1</w:t>
      </w:r>
    </w:p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ARKUSZ OCENY ZACHOWANIA UCZNIA</w:t>
      </w:r>
    </w:p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klasy IV- VIII szkoła podstawowa </w:t>
      </w:r>
    </w:p>
    <w:tbl>
      <w:tblPr>
        <w:tblW w:w="8947" w:type="dxa"/>
        <w:jc w:val="left"/>
        <w:tblInd w:w="21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6381"/>
        <w:gridCol w:w="1283"/>
        <w:gridCol w:w="1283"/>
      </w:tblGrid>
      <w:tr>
        <w:trPr>
          <w:cantSplit w:val="true"/>
        </w:trPr>
        <w:tc>
          <w:tcPr>
            <w:tcW w:w="6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280" w:afterAutospacing="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Kryteria zachowania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I semestr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II semestr</w:t>
            </w:r>
          </w:p>
        </w:tc>
      </w:tr>
      <w:tr>
        <w:trPr>
          <w:cantSplit w:val="true"/>
        </w:trPr>
        <w:tc>
          <w:tcPr>
            <w:tcW w:w="638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5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/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Skala 0- 3</w:t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280" w:afterAutospacing="0" w:after="28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Wywiązywanie się z obowiązków ucznia.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punktualnie przychodzi na zajęcia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widowControl w:val="false"/>
              <w:spacing w:before="120" w:after="120"/>
              <w:ind w:left="227" w:hanging="227"/>
              <w:rPr/>
            </w:pPr>
            <w:r>
              <w:rPr>
                <w:color w:val="000000"/>
              </w:rPr>
              <w:t>2. usprawiedliwia nieobecne dni i spóźnienia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nie ucieka z lekcji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tabs>
                <w:tab w:val="clear" w:pos="720"/>
                <w:tab w:val="left" w:pos="214" w:leader="none"/>
              </w:tabs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</w:t>
              <w:tab/>
              <w:t>wykonuje polecenia nauczycieli oraz innych pracowników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jest przygotowany do zajęć, posiada przybory i materiały szkolne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używa telefonu komórkowego zgodnie ze Statutem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 właściwie pełni obowiązki dyżurnego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 nie posiada negatywnych uwag w dzienniku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Postępowanie zgodne z dobrem społeczności szkolnej.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chętnie i często pomaga kolegom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szanuje własność innych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dba o wyposażenie, mienie szkoły oraz czystość i porządek w miejscu pracy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aktywnie działa na rzecz klasy, współpracuje z samorządem szkolnym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nie przeszkadza w prowadzeniu zajęć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honor i tradycje szkoły.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dba o dobre imię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jest zaangażowany w przygotowanie imprez klasowych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jest zaangażowany w przygotowanie uroczystości szkolnych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właściwie zachowuje się podczas apeli i uroczystości szkolnych, przychodzi w stroju galowym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godnie reprezentuje klasę i szkołę w konkursach, olimpiadach i zawodach sportowych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piękno mowy ojczystej.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w swoich wypowiedziach nie używa wulgaryzmów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nie przejawia agresji słownej (przezywanie, wyśmiewanie, itp.) i pisemnej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stosuje na co dzień  zwroty grzecznościowe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bezpieczeństwo i zdrowie własne oraz innych osób.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nie opuszcza samowolnie sal lekcyjnych i szkoły podczas lekcji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właściwie zachowuje się na przerwach  (nie krzyczy, nie biega, przebywa wyłącznie na terenie szkoły zgodnie ze Statutem Szkoły)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14" w:hanging="214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nie przejawia zachowań zagrażających bezpieczeństwu innych (bicie, szarpanie, szturchanie, szantażowanie, wyłudzanie, itp.)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nie oddala się od grupy w czasie wycieczek szkolnych i wyjść klasowych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sygnalizuje o sytuacjach zagrażających bezpieczeństwu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nie stosuje używek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Godne i kulturalne zachowanie się w szkole i poza nią.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jest uczciwy, prawdomówny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dba o schludny i estetyczny wygląd oraz stosowny strój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przestrzega zasad bezpieczeństwa i regulaminów wycieczek szkolnych, oraz regulaminów klasopracowni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zachowuje się właściwie w instytucjach kultury i sztuki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9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Okazywanie szacunku innym osobom. Uczeń:</w:t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jest koleżeński, życzliwy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ind w:left="227" w:hanging="227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z szacunkiem odnosi się do nauczycieli i  pracowników szkoły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SUMA PUNKTÓW: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6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Autospacing="0" w:before="120" w:afterAutospacing="0" w:after="120"/>
              <w:jc w:val="righ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OCENA  ZACHOWANIA: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ind w:hanging="0"/>
        <w:jc w:val="both"/>
        <w:rPr>
          <w:rFonts w:ascii="Times-Roman" w:hAnsi="Times-Roman" w:cs="Times-Roman"/>
          <w:color w:val="000000"/>
        </w:rPr>
      </w:pPr>
      <w:r>
        <w:rPr>
          <w:rFonts w:cs="Times-Roman" w:ascii="Times-Roman" w:hAnsi="Times-Roman"/>
          <w:color w:val="000000"/>
        </w:rPr>
      </w:r>
    </w:p>
    <w:p>
      <w:pPr>
        <w:pStyle w:val="Normal"/>
        <w:ind w:left="142" w:hanging="0"/>
        <w:jc w:val="both"/>
        <w:rPr/>
      </w:pPr>
      <w:r>
        <w:rPr>
          <w:color w:val="000000"/>
        </w:rPr>
        <w:t xml:space="preserve">Określając ocenę zachowania, za punkt wyjścia przyjmuje sie </w:t>
      </w:r>
      <w:r>
        <w:rPr>
          <w:bCs/>
          <w:color w:val="000000"/>
        </w:rPr>
        <w:t>ocen</w:t>
      </w:r>
      <w:r>
        <w:rPr>
          <w:color w:val="000000"/>
        </w:rPr>
        <w:t xml:space="preserve">ę </w:t>
      </w:r>
      <w:r>
        <w:rPr>
          <w:bCs/>
          <w:color w:val="000000"/>
        </w:rPr>
        <w:t>dobr</w:t>
      </w:r>
      <w:r>
        <w:rPr>
          <w:color w:val="000000"/>
        </w:rPr>
        <w:t xml:space="preserve">ą, która określa właściwe zachowanie </w:t>
      </w:r>
    </w:p>
    <w:p>
      <w:pPr>
        <w:pStyle w:val="Normal"/>
        <w:ind w:left="142" w:hanging="0"/>
        <w:jc w:val="both"/>
        <w:rPr/>
      </w:pPr>
      <w:r>
        <w:rPr>
          <w:color w:val="000000"/>
        </w:rPr>
        <w:t xml:space="preserve">i jest oceną pozytywną. </w:t>
      </w:r>
      <w:r>
        <w:rPr>
          <w:iCs/>
          <w:color w:val="000000"/>
        </w:rPr>
        <w:t xml:space="preserve">Oceniamy częstość występowania tych zachowań w oparciu o skalę od 0 pkt do 3 pkt., przy czym: </w:t>
      </w:r>
      <w:r>
        <w:rPr>
          <w:b/>
          <w:iCs/>
          <w:color w:val="000000"/>
        </w:rPr>
        <w:t>0</w:t>
      </w:r>
      <w:r>
        <w:rPr>
          <w:iCs/>
          <w:color w:val="000000"/>
        </w:rPr>
        <w:t xml:space="preserve"> - nigdy nie występuje, </w:t>
      </w:r>
      <w:r>
        <w:rPr>
          <w:b/>
          <w:iCs/>
          <w:color w:val="000000"/>
        </w:rPr>
        <w:t xml:space="preserve">1 </w:t>
      </w:r>
      <w:r>
        <w:rPr>
          <w:iCs/>
          <w:color w:val="000000"/>
        </w:rPr>
        <w:t xml:space="preserve">- sporadycznie (od 1 do 3 razy ), </w:t>
      </w:r>
      <w:r>
        <w:rPr>
          <w:b/>
          <w:iCs/>
          <w:color w:val="000000"/>
        </w:rPr>
        <w:t>2 </w:t>
      </w:r>
      <w:r>
        <w:rPr>
          <w:iCs/>
          <w:color w:val="000000"/>
        </w:rPr>
        <w:t xml:space="preserve">- często (powyżej 3 razy), </w:t>
      </w:r>
      <w:r>
        <w:rPr>
          <w:b/>
          <w:iCs/>
          <w:color w:val="000000"/>
        </w:rPr>
        <w:t xml:space="preserve">3 </w:t>
      </w:r>
      <w:r>
        <w:rPr>
          <w:iCs/>
          <w:color w:val="000000"/>
        </w:rPr>
        <w:t xml:space="preserve">– zawsze. </w:t>
      </w:r>
      <w:r>
        <w:rPr>
          <w:bCs/>
          <w:color w:val="000000"/>
        </w:rPr>
        <w:t xml:space="preserve">   </w:t>
      </w:r>
    </w:p>
    <w:p>
      <w:pPr>
        <w:pStyle w:val="Normal"/>
        <w:spacing w:beforeAutospacing="1" w:afterAutospacing="1"/>
        <w:ind w:left="720" w:hanging="0"/>
        <w:jc w:val="both"/>
        <w:rPr>
          <w:b/>
          <w:bCs/>
          <w:color w:val="000000"/>
          <w:sz w:val="22"/>
        </w:rPr>
      </w:pPr>
      <w:r>
        <w:rPr>
          <w:b/>
          <w:bCs/>
          <w:color w:val="000000"/>
          <w:sz w:val="22"/>
        </w:rPr>
      </w:r>
    </w:p>
    <w:tbl>
      <w:tblPr>
        <w:tblW w:w="6379" w:type="dxa"/>
        <w:jc w:val="left"/>
        <w:tblInd w:w="2517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119"/>
        <w:gridCol w:w="3259"/>
      </w:tblGrid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LICZBA PUNKTÓW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OCENA ZACHOWANIA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90 i więcej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wzorowe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76 - 89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bardzo dobre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58 - 75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dobre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37 - 57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poprawne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14 - 36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nieodpowiednie</w:t>
            </w:r>
          </w:p>
        </w:tc>
      </w:tr>
      <w:tr>
        <w:trPr/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13 i mniej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480" w:beforeAutospacing="1" w:after="0"/>
              <w:jc w:val="center"/>
              <w:rPr/>
            </w:pPr>
            <w:r>
              <w:rPr>
                <w:b/>
                <w:bCs/>
                <w:color w:val="000000"/>
                <w:sz w:val="22"/>
              </w:rPr>
              <w:t>naganne</w:t>
            </w:r>
          </w:p>
        </w:tc>
      </w:tr>
    </w:tbl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Załącznik nr 2</w:t>
      </w:r>
    </w:p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ARKUSZ OCENY ZACHOWANIA DLA UCZNIA</w:t>
      </w:r>
    </w:p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klasy I- III szkoły podstawowej</w:t>
      </w:r>
    </w:p>
    <w:p>
      <w:pPr>
        <w:pStyle w:val="Link2"/>
        <w:spacing w:before="280" w:after="28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oraz uczniów niepełnosprawnych intelektualnie w stopniu umiarkowanym</w:t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</w:r>
    </w:p>
    <w:tbl>
      <w:tblPr>
        <w:tblW w:w="8084" w:type="dxa"/>
        <w:jc w:val="left"/>
        <w:tblInd w:w="207" w:type="dxa"/>
        <w:tblLayout w:type="fixed"/>
        <w:tblCellMar>
          <w:top w:w="0" w:type="dxa"/>
          <w:left w:w="65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8084"/>
      </w:tblGrid>
      <w:tr>
        <w:trPr>
          <w:trHeight w:val="276" w:hRule="atLeast"/>
          <w:cantSplit w:val="true"/>
        </w:trPr>
        <w:tc>
          <w:tcPr>
            <w:tcW w:w="80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center"/>
              <w:rPr/>
            </w:pPr>
            <w:r>
              <w:rPr>
                <w:color w:val="000000"/>
              </w:rPr>
              <w:t xml:space="preserve">  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Kryteria zachowania</w:t>
            </w:r>
          </w:p>
        </w:tc>
      </w:tr>
      <w:tr>
        <w:trPr>
          <w:trHeight w:val="276" w:hRule="atLeast"/>
          <w:cantSplit w:val="true"/>
        </w:trPr>
        <w:tc>
          <w:tcPr>
            <w:tcW w:w="808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napToGrid w:val="false"/>
              <w:spacing w:before="280" w:after="28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jc w:val="both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Wywiązywanie się z obowiązków ucznia. Uczeń: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Spacing"/>
              <w:widowControl w:val="false"/>
              <w:spacing w:lineRule="auto" w:line="480"/>
              <w:rPr/>
            </w:pPr>
            <w:r>
              <w:rPr>
                <w:color w:val="000000"/>
              </w:rPr>
              <w:t>1. usprawiedliwia nieobecne dni i spóźnienia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nie ucieka z lekcji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wykonuje polecenia nauczycieli oraz innych pracowników szkoły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jest przygotowany do zajęć, posiada przybory i materiały szkolne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właściwie pełni obowiązki dyżurnego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 nie posiada negatywnych uwag w dzienniku.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Postępowanie zgodne z dobrem społeczności szkolnej. Uczeń: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chętnie i często pomaga kolegom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szanuje własność innych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dba o wyposażenie, mienie szkoły oraz czystość i porządek w miejscu pracy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aktywnie działa na rzecz klasy</w:t>
            </w:r>
          </w:p>
        </w:tc>
      </w:tr>
      <w:tr>
        <w:trPr>
          <w:trHeight w:val="466" w:hRule="atLeast"/>
        </w:trPr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nie przeszkadza w prowadzeniu zajęć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honor i tradycje szkoły. Uczeń: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dba o dobre imię szkoły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jest zaangażowany w przygotowanie imprez klasowych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właściwie zachowuje się podczas apeli i uroczystości szkolnych, przychodzi</w:t>
            </w:r>
          </w:p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w stroju galowym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godnie reprezentuje klasę i szkołę w konkursach, olimpiadach i zawodach sportowych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piękno mowy ojczystej. Uczeń: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w swoich wypowiedziach nie używa wulgaryzmów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nie przejawia agresji słownej (przezywanie, wyśmiewanie, itp.)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stosuje na co dzień  zwroty grzecznościowe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Dbałość o bezpieczeństwo i zdrowie własne oraz innych osób. Uczeń: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 nie opuszcza samowolnie sal lekcyjnych i szkoły podczas lekcji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właściwie zachowuje się na przerwach  (nie krzyczy, nie biega, przebywa wyłącznie na terenie szkoły)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nie przejawia zachowań zagrażających bezpieczeństwu innych (bicie, szarpanie, szturchanie itp.)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nie oddala się od grupy w czasie wycieczek szkolnych i wyjść klasowych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 sygnalizuje o sytuacjach zagrażających bezpieczeństwu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Godne i kulturalne zachowanie się w szkole i poza nią. Uczeń: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jest uczciwy i prawdomówny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dba o schludny i estetyczny wygląd oraz stosowny strój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 przestrzega zasad bezpieczeństwa i regulaminów wycieczek szkolnych, oraz regulaminów klasopracowni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 zachowuje się właściwie w instytucjach kultury i sztuki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before="280" w:after="280"/>
              <w:rPr/>
            </w:pPr>
            <w:r>
              <w:rPr>
                <w:rFonts w:cs="Times New Roman" w:ascii="Times New Roman" w:hAnsi="Times New Roman"/>
                <w:b/>
                <w:color w:val="000000"/>
                <w:sz w:val="24"/>
                <w:szCs w:val="24"/>
              </w:rPr>
              <w:t>Okazywanie szacunku innym osobom. Uczeń: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 jest koleżeński i życzliwy</w:t>
            </w:r>
          </w:p>
        </w:tc>
      </w:tr>
      <w:tr>
        <w:trPr/>
        <w:tc>
          <w:tcPr>
            <w:tcW w:w="8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Link2"/>
              <w:widowControl w:val="false"/>
              <w:spacing w:lineRule="auto" w:line="480" w:before="280" w:after="28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 z szacunkiem odnosi się do nauczycieli i  pracowników szkoły</w:t>
            </w:r>
          </w:p>
        </w:tc>
      </w:tr>
    </w:tbl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/>
        <w:ind w:left="360" w:hanging="0"/>
        <w:jc w:val="both"/>
        <w:rPr/>
      </w:pPr>
      <w:r>
        <w:rPr/>
      </w:r>
    </w:p>
    <w:p>
      <w:pPr>
        <w:pStyle w:val="BodyTextIndent2"/>
        <w:tabs>
          <w:tab w:val="clear" w:pos="720"/>
          <w:tab w:val="left" w:pos="360" w:leader="none"/>
        </w:tabs>
        <w:spacing w:lineRule="auto" w:line="240" w:before="0" w:after="120"/>
        <w:ind w:left="360" w:hanging="0"/>
        <w:jc w:val="both"/>
        <w:rPr/>
      </w:pPr>
      <w:r>
        <w:rPr/>
      </w:r>
    </w:p>
    <w:sectPr>
      <w:footerReference w:type="default" r:id="rId2"/>
      <w:type w:val="nextPage"/>
      <w:pgSz w:w="11906" w:h="16838"/>
      <w:pgMar w:left="1134" w:right="1134" w:gutter="0" w:header="0" w:top="1134" w:footer="1134" w:bottom="1693"/>
      <w:pgNumType w:start="0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TimesNewRomanPSMT">
    <w:charset w:val="ee"/>
    <w:family w:val="roman"/>
    <w:pitch w:val="variable"/>
  </w:font>
  <w:font w:name="inherit">
    <w:charset w:val="ee"/>
    <w:family w:val="roman"/>
    <w:pitch w:val="variable"/>
  </w:font>
  <w:font w:name="Times-Roman">
    <w:altName w:val="Times New Roman"/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opka"/>
      <w:jc w:val="center"/>
      <w:rPr/>
    </w:pPr>
    <w:r>
      <w:rPr/>
      <w:t>KOSZALIN 2024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735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735"/>
      </w:pPr>
      <w:rPr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lowerLetter"/>
      <w:lvlText w:val="%1)"/>
      <w:lvlJc w:val="left"/>
      <w:pPr>
        <w:tabs>
          <w:tab w:val="num" w:pos="1020"/>
        </w:tabs>
        <w:ind w:left="10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i w:val="false"/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715"/>
        </w:tabs>
        <w:ind w:left="2715" w:hanging="735"/>
      </w:pPr>
      <w:rPr>
        <w:b w:val="false"/>
        <w:bCs w:val="false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/>
    </w:lvl>
    <w:lvl w:ilvl="4">
      <w:start w:val="7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2"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4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false"/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15">
    <w:lvl w:ilvl="0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bullet"/>
      <w:lvlText w:val="–"/>
      <w:lvlJc w:val="left"/>
      <w:pPr>
        <w:tabs>
          <w:tab w:val="num" w:pos="1489"/>
        </w:tabs>
        <w:ind w:left="1489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8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9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0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3">
    <w:lvl w:ilvl="0">
      <w:start w:val="1"/>
      <w:numFmt w:val="decimal"/>
      <w:lvlText w:val="%1)"/>
      <w:lvlJc w:val="left"/>
      <w:pPr>
        <w:tabs>
          <w:tab w:val="num" w:pos="1723"/>
        </w:tabs>
        <w:ind w:left="1723" w:hanging="360"/>
      </w:pPr>
      <w:rPr/>
    </w:lvl>
    <w:lvl w:ilvl="1">
      <w:start w:val="3"/>
      <w:numFmt w:val="decimal"/>
      <w:lvlText w:val="%2."/>
      <w:lvlJc w:val="left"/>
      <w:pPr>
        <w:tabs>
          <w:tab w:val="num" w:pos="1723"/>
        </w:tabs>
        <w:ind w:left="1723" w:hanging="360"/>
      </w:pPr>
      <w:rPr>
        <w:sz w:val="24"/>
        <w:i w:val="false"/>
        <w:b w:val="false"/>
        <w:bCs w:val="false"/>
        <w:color w:val="000000"/>
      </w:rPr>
    </w:lvl>
    <w:lvl w:ilvl="2">
      <w:start w:val="1"/>
      <w:numFmt w:val="decimal"/>
      <w:lvlText w:val="%3)"/>
      <w:lvlJc w:val="left"/>
      <w:pPr>
        <w:tabs>
          <w:tab w:val="num" w:pos="2623"/>
        </w:tabs>
        <w:ind w:left="2623" w:hanging="360"/>
      </w:pPr>
      <w:rPr/>
    </w:lvl>
    <w:lvl w:ilvl="3">
      <w:start w:val="1"/>
      <w:numFmt w:val="lowerLetter"/>
      <w:lvlText w:val="%4."/>
      <w:lvlJc w:val="left"/>
      <w:pPr>
        <w:tabs>
          <w:tab w:val="num" w:pos="3163"/>
        </w:tabs>
        <w:ind w:left="316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/>
    </w:lvl>
    <w:lvl w:ilvl="6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/>
    </w:lvl>
  </w:abstractNum>
  <w:abstractNum w:abstractNumId="24">
    <w:lvl w:ilvl="0">
      <w:start w:val="1"/>
      <w:numFmt w:val="decimal"/>
      <w:lvlText w:val="%1)"/>
      <w:lvlJc w:val="left"/>
      <w:pPr>
        <w:tabs>
          <w:tab w:val="num" w:pos="1723"/>
        </w:tabs>
        <w:ind w:left="1723" w:hanging="360"/>
      </w:pPr>
      <w:rPr/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5">
    <w:lvl w:ilvl="0">
      <w:start w:val="1"/>
      <w:numFmt w:val="bullet"/>
      <w:lvlText w:val=""/>
      <w:lvlJc w:val="left"/>
      <w:pPr>
        <w:tabs>
          <w:tab w:val="num" w:pos="1723"/>
        </w:tabs>
        <w:ind w:left="1723" w:hanging="360"/>
      </w:pPr>
      <w:rPr>
        <w:rFonts w:ascii="Symbol" w:hAnsi="Symbol" w:cs="Symbol" w:hint="default"/>
        <w:sz w:val="20"/>
      </w:rPr>
    </w:lvl>
    <w:lvl w:ilvl="1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26"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7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  <w:rPr>
        <w:b w:val="false"/>
        <w:bCs w:val="fals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8"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false"/>
        <w:bCs w:val="fals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 w:val="false"/>
        <w:bCs w:val="false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 w:val="false"/>
        <w:bCs w:val="false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 w:val="false"/>
        <w:bCs w:val="false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 w:val="false"/>
        <w:bCs w:val="false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 w:val="false"/>
        <w:bCs w:val="false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 w:val="false"/>
        <w:bCs w:val="false"/>
      </w:rPr>
    </w:lvl>
  </w:abstractNum>
  <w:abstractNum w:abstractNumId="29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0"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2"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3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5"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3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szCs w:val="24"/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8">
    <w:lvl w:ilvl="0">
      <w:start w:val="27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9">
    <w:lvl w:ilvl="0">
      <w:start w:val="1"/>
      <w:numFmt w:val="decimal"/>
      <w:lvlText w:val="%1."/>
      <w:lvlJc w:val="left"/>
      <w:pPr>
        <w:tabs>
          <w:tab w:val="num" w:pos="1723"/>
        </w:tabs>
        <w:ind w:left="1723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0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1"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2"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3"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i w:val="false"/>
        <w:b w:val="false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4"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false"/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5">
    <w:lvl w:ilvl="0">
      <w:start w:val="1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6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i w:val="false"/>
        <w:b/>
        <w:color w:val="00000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7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8">
    <w:lvl w:ilvl="0">
      <w:start w:val="3"/>
      <w:numFmt w:val="decimal"/>
      <w:lvlText w:val="%1."/>
      <w:lvlJc w:val="left"/>
      <w:pPr>
        <w:tabs>
          <w:tab w:val="num" w:pos="1758"/>
        </w:tabs>
        <w:ind w:left="1758" w:hanging="360"/>
      </w:pPr>
      <w:rPr>
        <w:i w:val="false"/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49"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color w:val="00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0">
    <w:lvl w:ilvl="0">
      <w:start w:val="2"/>
      <w:numFmt w:val="decimal"/>
      <w:lvlText w:val="%1)"/>
      <w:lvlJc w:val="left"/>
      <w:pPr>
        <w:tabs>
          <w:tab w:val="num" w:pos="1020"/>
        </w:tabs>
        <w:ind w:left="1020" w:hanging="360"/>
      </w:pPr>
      <w:rPr/>
    </w:lvl>
    <w:lvl w:ilvl="1">
      <w:start w:val="1"/>
      <w:numFmt w:val="lowerLetter"/>
      <w:lvlText w:val="%2)"/>
      <w:lvlJc w:val="left"/>
      <w:pPr>
        <w:tabs>
          <w:tab w:val="num" w:pos="1740"/>
        </w:tabs>
        <w:ind w:left="1740" w:hanging="360"/>
      </w:pPr>
      <w:rPr/>
    </w:lvl>
    <w:lvl w:ilvl="2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  <w:rPr>
        <w:b w:val="false"/>
        <w:bCs w:val="false"/>
      </w:rPr>
    </w:lvl>
    <w:lvl w:ilvl="3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/>
    </w:lvl>
    <w:lvl w:ilvl="6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/>
    </w:lvl>
  </w:abstractNum>
  <w:abstractNum w:abstractNumId="51">
    <w:lvl w:ilvl="0">
      <w:start w:val="8"/>
      <w:numFmt w:val="decimal"/>
      <w:lvlText w:val="%1."/>
      <w:lvlJc w:val="left"/>
      <w:pPr>
        <w:tabs>
          <w:tab w:val="num" w:pos="2100"/>
        </w:tabs>
        <w:ind w:left="210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2">
    <w:lvl w:ilvl="0">
      <w:start w:val="1"/>
      <w:numFmt w:val="decimal"/>
      <w:lvlText w:val="%1."/>
      <w:lvlJc w:val="left"/>
      <w:pPr>
        <w:tabs>
          <w:tab w:val="num" w:pos="2100"/>
        </w:tabs>
        <w:ind w:left="210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3">
    <w:lvl w:ilvl="0">
      <w:start w:val="5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/>
    </w:lvl>
    <w:lvl w:ilvl="2">
      <w:start w:val="6"/>
      <w:numFmt w:val="decimal"/>
      <w:lvlText w:val="%3."/>
      <w:lvlJc w:val="left"/>
      <w:pPr>
        <w:tabs>
          <w:tab w:val="num" w:pos="2340"/>
        </w:tabs>
        <w:ind w:left="2340" w:hanging="360"/>
      </w:pPr>
      <w:rPr>
        <w:i w:val="false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54"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b w:val="false"/>
        <w:bCs w:val="false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  <w:rPr/>
    </w:lvl>
  </w:abstractNum>
  <w:abstractNum w:abstractNumId="55"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i w:val="false"/>
        <w:b w:val="false"/>
        <w:bCs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5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pl-PL" w:eastAsia="zh-CN" w:bidi="hi-IN"/>
    </w:rPr>
  </w:style>
  <w:style w:type="paragraph" w:styleId="Nagwek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b/>
      <w:color w:val="000000"/>
    </w:rPr>
  </w:style>
  <w:style w:type="paragraph" w:styleId="Nagwek4">
    <w:name w:val="Heading 4"/>
    <w:basedOn w:val="Normal"/>
    <w:next w:val="Normal"/>
    <w:qFormat/>
    <w:pPr>
      <w:keepNext w:val="true"/>
      <w:numPr>
        <w:ilvl w:val="3"/>
        <w:numId w:val="1"/>
      </w:numPr>
      <w:spacing w:before="0" w:after="120"/>
      <w:jc w:val="center"/>
      <w:outlineLvl w:val="3"/>
    </w:pPr>
    <w:rPr>
      <w:bCs/>
      <w:color w:val="000000"/>
      <w:sz w:val="44"/>
    </w:rPr>
  </w:style>
  <w:style w:type="paragraph" w:styleId="Nagwek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Cs/>
      <w:color w:val="000000"/>
      <w:sz w:val="36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Wcicietrecitekstu">
    <w:name w:val="Body Text Indent"/>
    <w:basedOn w:val="Normal"/>
    <w:pPr>
      <w:spacing w:before="0" w:after="120"/>
      <w:ind w:left="283" w:hanging="0"/>
    </w:pPr>
    <w:rPr/>
  </w:style>
  <w:style w:type="paragraph" w:styleId="BodyTextIndent3">
    <w:name w:val="Body Text Indent 3"/>
    <w:basedOn w:val="Normal"/>
    <w:qFormat/>
    <w:pPr>
      <w:tabs>
        <w:tab w:val="clear" w:pos="720"/>
        <w:tab w:val="left" w:pos="840" w:leader="none"/>
      </w:tabs>
      <w:spacing w:before="0" w:after="120"/>
      <w:ind w:left="840" w:hanging="240"/>
      <w:jc w:val="both"/>
    </w:pPr>
    <w:rPr>
      <w:sz w:val="26"/>
    </w:rPr>
  </w:style>
  <w:style w:type="paragraph" w:styleId="BodyText2">
    <w:name w:val="Body Text 2"/>
    <w:basedOn w:val="Normal"/>
    <w:qFormat/>
    <w:pPr>
      <w:jc w:val="both"/>
    </w:pPr>
    <w:rPr>
      <w:sz w:val="26"/>
    </w:rPr>
  </w:style>
  <w:style w:type="paragraph" w:styleId="BodyText21">
    <w:name w:val="Body Text 21"/>
    <w:basedOn w:val="Normal"/>
    <w:qFormat/>
    <w:pPr>
      <w:spacing w:lineRule="auto" w:line="288"/>
      <w:jc w:val="both"/>
    </w:pPr>
    <w:rPr>
      <w:rFonts w:ascii="Arial" w:hAnsi="Arial" w:cs="Arial"/>
      <w:szCs w:val="20"/>
    </w:rPr>
  </w:style>
  <w:style w:type="paragraph" w:styleId="Q2">
    <w:name w:val="q2"/>
    <w:basedOn w:val="Normal"/>
    <w:qFormat/>
    <w:pPr>
      <w:spacing w:beforeAutospacing="1" w:afterAutospacing="1"/>
    </w:pPr>
    <w:rPr>
      <w:rFonts w:ascii="Times New Roman" w:hAnsi="Times New Roman" w:eastAsia="Times New Roman" w:cs="Times New Roman"/>
      <w:kern w:val="0"/>
      <w:lang w:eastAsia="pl-PL" w:bidi="ar-SA"/>
    </w:rPr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ListParagraph">
    <w:name w:val="List Paragraph"/>
    <w:basedOn w:val="Normal"/>
    <w:qFormat/>
    <w:pPr>
      <w:spacing w:lineRule="auto" w:line="276" w:before="0" w:after="200"/>
      <w:ind w:left="720" w:hanging="0"/>
    </w:pPr>
    <w:rPr>
      <w:rFonts w:ascii="Calibri" w:hAnsi="Calibri" w:eastAsia="Calibri" w:cs="Calibri"/>
      <w:sz w:val="22"/>
      <w:szCs w:val="22"/>
    </w:rPr>
  </w:style>
  <w:style w:type="paragraph" w:styleId="Link2">
    <w:name w:val="link2"/>
    <w:basedOn w:val="Normal"/>
    <w:qFormat/>
    <w:pPr>
      <w:spacing w:beforeAutospacing="1" w:afterAutospacing="1"/>
    </w:pPr>
    <w:rPr>
      <w:rFonts w:ascii="Arial" w:hAnsi="Arial" w:cs="Arial"/>
      <w:sz w:val="20"/>
      <w:szCs w:val="20"/>
      <w:lang w:eastAsia="pl-PL"/>
    </w:rPr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4"/>
      <w:szCs w:val="24"/>
      <w:lang w:val="pl-PL" w:eastAsia="pl-PL" w:bidi="ar-SA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Normal"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178</TotalTime>
  <Application>LibreOffice/7.5.1.2$Windows_X86_64 LibreOffice_project/fcbaee479e84c6cd81291587d2ee68cba099e129</Application>
  <AppVersion>15.0000</AppVersion>
  <Pages>34</Pages>
  <Words>7558</Words>
  <Characters>47592</Characters>
  <CharactersWithSpaces>55125</CharactersWithSpaces>
  <Paragraphs>538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2023-06-04T16:26:03Z</dcterms:created>
  <dc:creator/>
  <dc:description/>
  <dc:language>pl-PL</dc:language>
  <cp:lastModifiedBy/>
  <dcterms:modified xsi:type="dcterms:W3CDTF">2026-06-25T11:01:48Z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